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931" w:rsidRDefault="005E6931">
      <w:r>
        <w:rPr>
          <w:rFonts w:ascii="Verdana" w:hAnsi="Verdana"/>
          <w:noProof/>
          <w:sz w:val="20"/>
          <w:lang w:eastAsia="fr-FR"/>
        </w:rPr>
        <mc:AlternateContent>
          <mc:Choice Requires="wps">
            <w:drawing>
              <wp:anchor distT="0" distB="0" distL="114300" distR="114300" simplePos="0" relativeHeight="251659264" behindDoc="0" locked="0" layoutInCell="1" allowOverlap="1" wp14:anchorId="4F79F3AD" wp14:editId="148613C2">
                <wp:simplePos x="0" y="0"/>
                <wp:positionH relativeFrom="column">
                  <wp:posOffset>1788436</wp:posOffset>
                </wp:positionH>
                <wp:positionV relativeFrom="paragraph">
                  <wp:posOffset>-568739</wp:posOffset>
                </wp:positionV>
                <wp:extent cx="4638675" cy="1137037"/>
                <wp:effectExtent l="0" t="0" r="28575" b="2540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137037"/>
                        </a:xfrm>
                        <a:prstGeom prst="rect">
                          <a:avLst/>
                        </a:prstGeom>
                        <a:solidFill>
                          <a:srgbClr val="FFFFFF"/>
                        </a:solidFill>
                        <a:ln w="9525">
                          <a:solidFill>
                            <a:srgbClr val="000000"/>
                          </a:solidFill>
                          <a:miter lim="800000"/>
                          <a:headEnd/>
                          <a:tailEnd/>
                        </a:ln>
                      </wps:spPr>
                      <wps:txbx>
                        <w:txbxContent>
                          <w:p w:rsidR="005E6931" w:rsidRDefault="005E6931" w:rsidP="005E6931">
                            <w:pPr>
                              <w:shd w:val="clear" w:color="auto" w:fill="44546A"/>
                              <w:jc w:val="center"/>
                              <w:rPr>
                                <w:rFonts w:ascii="Verdana" w:hAnsi="Verdana"/>
                                <w:b/>
                                <w:bCs/>
                                <w:color w:val="FFFFFF"/>
                                <w:sz w:val="20"/>
                                <w:szCs w:val="20"/>
                              </w:rPr>
                            </w:pPr>
                          </w:p>
                          <w:p w:rsidR="005E6931" w:rsidRPr="009D536D" w:rsidRDefault="005E6931" w:rsidP="005E6931">
                            <w:pPr>
                              <w:shd w:val="clear" w:color="auto" w:fill="44546A"/>
                              <w:jc w:val="center"/>
                              <w:rPr>
                                <w:rFonts w:ascii="Arial" w:hAnsi="Arial" w:cs="Arial"/>
                                <w:b/>
                                <w:bCs/>
                                <w:color w:val="FFFFFF"/>
                                <w:sz w:val="20"/>
                                <w:szCs w:val="20"/>
                              </w:rPr>
                            </w:pPr>
                            <w:r w:rsidRPr="009D536D">
                              <w:rPr>
                                <w:rFonts w:ascii="Arial" w:hAnsi="Arial" w:cs="Arial"/>
                                <w:b/>
                                <w:bCs/>
                                <w:color w:val="FFFFFF"/>
                                <w:sz w:val="20"/>
                                <w:szCs w:val="20"/>
                              </w:rPr>
                              <w:t xml:space="preserve">CAMPAGNE DE RECRUTEMENT </w:t>
                            </w:r>
                            <w:r w:rsidR="00DC6C12">
                              <w:rPr>
                                <w:rFonts w:ascii="Arial" w:hAnsi="Arial" w:cs="Arial"/>
                                <w:b/>
                                <w:bCs/>
                                <w:color w:val="FFFFFF"/>
                                <w:sz w:val="20"/>
                                <w:szCs w:val="20"/>
                              </w:rPr>
                              <w:t>CHAIRE DE PROFESSEUR JUNIOIR</w:t>
                            </w:r>
                            <w:r w:rsidRPr="009D536D">
                              <w:rPr>
                                <w:rFonts w:ascii="Arial" w:hAnsi="Arial" w:cs="Arial"/>
                                <w:b/>
                                <w:bCs/>
                                <w:color w:val="FFFFFF"/>
                                <w:sz w:val="20"/>
                                <w:szCs w:val="20"/>
                              </w:rPr>
                              <w:t xml:space="preserve"> </w:t>
                            </w:r>
                          </w:p>
                          <w:p w:rsidR="005E6931" w:rsidRPr="009D536D" w:rsidRDefault="005E6931" w:rsidP="005E6931">
                            <w:pPr>
                              <w:shd w:val="clear" w:color="auto" w:fill="44546A"/>
                              <w:jc w:val="center"/>
                              <w:rPr>
                                <w:rFonts w:ascii="Arial" w:eastAsia="Times New Roman" w:hAnsi="Arial" w:cs="Arial"/>
                                <w:b/>
                                <w:bCs/>
                                <w:color w:val="FFFFFF"/>
                                <w:sz w:val="20"/>
                                <w:szCs w:val="20"/>
                                <w:u w:val="single"/>
                                <w:lang w:eastAsia="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9F3AD" id="_x0000_t202" coordsize="21600,21600" o:spt="202" path="m,l,21600r21600,l21600,xe">
                <v:stroke joinstyle="miter"/>
                <v:path gradientshapeok="t" o:connecttype="rect"/>
              </v:shapetype>
              <v:shape id="Zone de texte 1" o:spid="_x0000_s1026" type="#_x0000_t202" style="position:absolute;margin-left:140.8pt;margin-top:-44.8pt;width:365.25pt;height:8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">
                <v:textbox>
                  <w:txbxContent>
                    <w:p w:rsidR="005E6931" w:rsidRDefault="005E6931" w:rsidP="005E6931">
                      <w:pPr>
                        <w:shd w:val="clear" w:color="auto" w:fill="44546A"/>
                        <w:jc w:val="center"/>
                        <w:rPr>
                          <w:rFonts w:ascii="Verdana" w:hAnsi="Verdana"/>
                          <w:b/>
                          <w:bCs/>
                          <w:color w:val="FFFFFF"/>
                          <w:sz w:val="20"/>
                          <w:szCs w:val="20"/>
                        </w:rPr>
                      </w:pPr>
                    </w:p>
                    <w:p w:rsidR="005E6931" w:rsidRPr="009D536D" w:rsidRDefault="005E6931" w:rsidP="005E6931">
                      <w:pPr>
                        <w:shd w:val="clear" w:color="auto" w:fill="44546A"/>
                        <w:jc w:val="center"/>
                        <w:rPr>
                          <w:rFonts w:ascii="Arial" w:hAnsi="Arial" w:cs="Arial"/>
                          <w:b/>
                          <w:bCs/>
                          <w:color w:val="FFFFFF"/>
                          <w:sz w:val="20"/>
                          <w:szCs w:val="20"/>
                        </w:rPr>
                      </w:pPr>
                      <w:r w:rsidRPr="009D536D">
                        <w:rPr>
                          <w:rFonts w:ascii="Arial" w:hAnsi="Arial" w:cs="Arial"/>
                          <w:b/>
                          <w:bCs/>
                          <w:color w:val="FFFFFF"/>
                          <w:sz w:val="20"/>
                          <w:szCs w:val="20"/>
                        </w:rPr>
                        <w:t xml:space="preserve">CAMPAGNE DE RECRUTEMENT </w:t>
                      </w:r>
                      <w:r w:rsidR="00DC6C12">
                        <w:rPr>
                          <w:rFonts w:ascii="Arial" w:hAnsi="Arial" w:cs="Arial"/>
                          <w:b/>
                          <w:bCs/>
                          <w:color w:val="FFFFFF"/>
                          <w:sz w:val="20"/>
                          <w:szCs w:val="20"/>
                        </w:rPr>
                        <w:t>CHAIRE DE PROFESSEUR JUNIOIR</w:t>
                      </w:r>
                      <w:r w:rsidRPr="009D536D">
                        <w:rPr>
                          <w:rFonts w:ascii="Arial" w:hAnsi="Arial" w:cs="Arial"/>
                          <w:b/>
                          <w:bCs/>
                          <w:color w:val="FFFFFF"/>
                          <w:sz w:val="20"/>
                          <w:szCs w:val="20"/>
                        </w:rPr>
                        <w:t xml:space="preserve"> </w:t>
                      </w:r>
                    </w:p>
                    <w:p w:rsidR="005E6931" w:rsidRPr="009D536D" w:rsidRDefault="005E6931" w:rsidP="005E6931">
                      <w:pPr>
                        <w:shd w:val="clear" w:color="auto" w:fill="44546A"/>
                        <w:jc w:val="center"/>
                        <w:rPr>
                          <w:rFonts w:ascii="Arial" w:eastAsia="Times New Roman" w:hAnsi="Arial" w:cs="Arial"/>
                          <w:b/>
                          <w:bCs/>
                          <w:color w:val="FFFFFF"/>
                          <w:sz w:val="20"/>
                          <w:szCs w:val="20"/>
                          <w:u w:val="single"/>
                          <w:lang w:eastAsia="fr-FR"/>
                        </w:rPr>
                      </w:pPr>
                    </w:p>
                  </w:txbxContent>
                </v:textbox>
              </v:shape>
            </w:pict>
          </mc:Fallback>
        </mc:AlternateContent>
      </w:r>
      <w:r w:rsidR="00DC6C12">
        <w:rPr>
          <w:noProof/>
          <w:lang w:eastAsia="fr-FR"/>
        </w:rPr>
        <w:drawing>
          <wp:inline distT="0" distB="0" distL="0" distR="0">
            <wp:extent cx="1526416" cy="767751"/>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usuel_bleu.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40606" cy="774888"/>
                    </a:xfrm>
                    <a:prstGeom prst="rect">
                      <a:avLst/>
                    </a:prstGeom>
                  </pic:spPr>
                </pic:pic>
              </a:graphicData>
            </a:graphic>
          </wp:inline>
        </w:drawing>
      </w:r>
    </w:p>
    <w:p w:rsidR="005E6931" w:rsidRDefault="005E6931"/>
    <w:p w:rsidR="005E6931" w:rsidRPr="00993BE8" w:rsidRDefault="00DC6C12" w:rsidP="009D536D">
      <w:pPr>
        <w:jc w:val="both"/>
        <w:rPr>
          <w:rFonts w:ascii="Arial" w:hAnsi="Arial" w:cs="Arial"/>
        </w:rPr>
      </w:pPr>
      <w:r>
        <w:rPr>
          <w:rFonts w:ascii="Arial" w:hAnsi="Arial" w:cs="Arial"/>
        </w:rPr>
        <w:t>L</w:t>
      </w:r>
      <w:r w:rsidR="005E6931" w:rsidRPr="00993BE8">
        <w:rPr>
          <w:rFonts w:ascii="Arial" w:hAnsi="Arial" w:cs="Arial"/>
        </w:rPr>
        <w:t>'Université d’Evry-Paris Saclay p</w:t>
      </w:r>
      <w:r w:rsidR="00C204BE">
        <w:rPr>
          <w:rFonts w:ascii="Arial" w:hAnsi="Arial" w:cs="Arial"/>
        </w:rPr>
        <w:t xml:space="preserve">ropose </w:t>
      </w:r>
      <w:r>
        <w:rPr>
          <w:rFonts w:ascii="Arial" w:hAnsi="Arial" w:cs="Arial"/>
        </w:rPr>
        <w:t xml:space="preserve">un poste de chaire de professeur </w:t>
      </w:r>
      <w:r w:rsidR="00750A4D">
        <w:rPr>
          <w:rFonts w:ascii="Arial" w:hAnsi="Arial" w:cs="Arial"/>
        </w:rPr>
        <w:t>junior</w:t>
      </w:r>
      <w:r>
        <w:rPr>
          <w:rFonts w:ascii="Arial" w:hAnsi="Arial" w:cs="Arial"/>
        </w:rPr>
        <w:t xml:space="preserve"> </w:t>
      </w:r>
      <w:r w:rsidR="005E6931" w:rsidRPr="00993BE8">
        <w:rPr>
          <w:rFonts w:ascii="Arial" w:hAnsi="Arial" w:cs="Arial"/>
        </w:rPr>
        <w:t>au titre de la campagne 2025, pour un recrutement au 1</w:t>
      </w:r>
      <w:r>
        <w:rPr>
          <w:rFonts w:ascii="Arial" w:hAnsi="Arial" w:cs="Arial"/>
        </w:rPr>
        <w:t>5 décem</w:t>
      </w:r>
      <w:r w:rsidR="005E6931" w:rsidRPr="00993BE8">
        <w:rPr>
          <w:rFonts w:ascii="Arial" w:hAnsi="Arial" w:cs="Arial"/>
        </w:rPr>
        <w:t>bre 2025.</w:t>
      </w:r>
    </w:p>
    <w:p w:rsidR="005E3CB6" w:rsidRDefault="005E6931" w:rsidP="005E6931">
      <w:r w:rsidRPr="005E6931">
        <w:rPr>
          <w:rFonts w:ascii="Verdana" w:eastAsia="Times New Roman" w:hAnsi="Verdana" w:cs="Segoe UI"/>
          <w:noProof/>
          <w:sz w:val="20"/>
          <w:szCs w:val="20"/>
          <w:lang w:eastAsia="fr-FR"/>
        </w:rPr>
        <mc:AlternateContent>
          <mc:Choice Requires="wps">
            <w:drawing>
              <wp:anchor distT="0" distB="0" distL="114300" distR="114300" simplePos="0" relativeHeight="251661312" behindDoc="0" locked="0" layoutInCell="1" allowOverlap="1" wp14:anchorId="0BB56658" wp14:editId="4923E382">
                <wp:simplePos x="0" y="0"/>
                <wp:positionH relativeFrom="margin">
                  <wp:posOffset>0</wp:posOffset>
                </wp:positionH>
                <wp:positionV relativeFrom="paragraph">
                  <wp:posOffset>-635</wp:posOffset>
                </wp:positionV>
                <wp:extent cx="5868063" cy="278296"/>
                <wp:effectExtent l="0" t="0" r="18415" b="26670"/>
                <wp:wrapNone/>
                <wp:docPr id="3" name="Zone de texte 3"/>
                <wp:cNvGraphicFramePr/>
                <a:graphic xmlns:a="http://schemas.openxmlformats.org/drawingml/2006/main">
                  <a:graphicData uri="http://schemas.microsoft.com/office/word/2010/wordprocessingShape">
                    <wps:wsp>
                      <wps:cNvSpPr txBox="1"/>
                      <wps:spPr>
                        <a:xfrm>
                          <a:off x="0" y="0"/>
                          <a:ext cx="5868063" cy="278296"/>
                        </a:xfrm>
                        <a:prstGeom prst="rect">
                          <a:avLst/>
                        </a:prstGeom>
                        <a:solidFill>
                          <a:srgbClr val="F79646">
                            <a:lumMod val="75000"/>
                          </a:srgbClr>
                        </a:solidFill>
                        <a:ln w="6350">
                          <a:solidFill>
                            <a:prstClr val="black"/>
                          </a:solidFill>
                        </a:ln>
                      </wps:spPr>
                      <wps:txbx>
                        <w:txbxContent>
                          <w:p w:rsidR="005E6931" w:rsidRPr="005E6931" w:rsidRDefault="005E6931" w:rsidP="005E6931">
                            <w:pPr>
                              <w:jc w:val="center"/>
                              <w:rPr>
                                <w:color w:val="FFFFFF"/>
                                <w:sz w:val="28"/>
                                <w:szCs w:val="28"/>
                              </w:rPr>
                            </w:pPr>
                            <w:r w:rsidRPr="005E6931">
                              <w:rPr>
                                <w:color w:val="FFFFFF"/>
                                <w:sz w:val="28"/>
                                <w:szCs w:val="28"/>
                              </w:rPr>
                              <w:t>Calendrier de la campagne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B56658" id="Zone de texte 3" o:spid="_x0000_s1027" type="#_x0000_t202" style="position:absolute;margin-left:0;margin-top:-.05pt;width:462.05pt;height:21.9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" fillcolor="#e46c0a" strokeweight=".5pt">
                <v:textbox>
                  <w:txbxContent>
                    <w:p w:rsidR="005E6931" w:rsidRPr="005E6931" w:rsidRDefault="005E6931" w:rsidP="005E6931">
                      <w:pPr>
                        <w:jc w:val="center"/>
                        <w:rPr>
                          <w:color w:val="FFFFFF"/>
                          <w:sz w:val="28"/>
                          <w:szCs w:val="28"/>
                        </w:rPr>
                      </w:pPr>
                      <w:r w:rsidRPr="005E6931">
                        <w:rPr>
                          <w:color w:val="FFFFFF"/>
                          <w:sz w:val="28"/>
                          <w:szCs w:val="28"/>
                        </w:rPr>
                        <w:t>Calendrier de la campagne 2025</w:t>
                      </w:r>
                    </w:p>
                  </w:txbxContent>
                </v:textbox>
                <w10:wrap anchorx="margin"/>
              </v:shape>
            </w:pict>
          </mc:Fallback>
        </mc:AlternateContent>
      </w:r>
      <w:r>
        <w:tab/>
      </w:r>
      <w:r>
        <w:tab/>
      </w:r>
      <w:r>
        <w:tab/>
      </w:r>
      <w:r>
        <w:tab/>
      </w:r>
    </w:p>
    <w:p w:rsidR="005E6931" w:rsidRDefault="00993BE8" w:rsidP="009D536D">
      <w:pPr>
        <w:shd w:val="clear" w:color="auto" w:fill="FFFFFF"/>
        <w:spacing w:before="100" w:beforeAutospacing="1" w:after="100" w:afterAutospacing="1" w:line="240" w:lineRule="auto"/>
        <w:jc w:val="both"/>
        <w:rPr>
          <w:rStyle w:val="Lienhypertexte"/>
          <w:rFonts w:ascii="Arial" w:hAnsi="Arial" w:cs="Arial"/>
          <w:sz w:val="20"/>
          <w:szCs w:val="20"/>
          <w:shd w:val="clear" w:color="auto" w:fill="FFFFFF"/>
        </w:rPr>
      </w:pPr>
      <w:r w:rsidRPr="00993BE8">
        <w:rPr>
          <w:rFonts w:ascii="Arial" w:hAnsi="Arial" w:cs="Arial"/>
          <w:color w:val="212121"/>
          <w:sz w:val="20"/>
          <w:szCs w:val="20"/>
          <w:shd w:val="clear" w:color="auto" w:fill="FFFFFF"/>
        </w:rPr>
        <w:t xml:space="preserve">Le dépôt des candidatures se fera </w:t>
      </w:r>
      <w:r w:rsidR="00C204BE">
        <w:rPr>
          <w:rFonts w:ascii="Arial" w:hAnsi="Arial" w:cs="Arial"/>
          <w:color w:val="212121"/>
          <w:sz w:val="20"/>
          <w:szCs w:val="20"/>
          <w:shd w:val="clear" w:color="auto" w:fill="FFFFFF"/>
        </w:rPr>
        <w:t>du</w:t>
      </w:r>
      <w:r w:rsidRPr="00993BE8">
        <w:rPr>
          <w:rStyle w:val="lev"/>
          <w:rFonts w:ascii="Arial" w:hAnsi="Arial" w:cs="Arial"/>
          <w:color w:val="212121"/>
          <w:sz w:val="20"/>
          <w:szCs w:val="20"/>
          <w:shd w:val="clear" w:color="auto" w:fill="FFFFFF"/>
        </w:rPr>
        <w:t xml:space="preserve"> </w:t>
      </w:r>
      <w:r w:rsidR="00DC6C12">
        <w:rPr>
          <w:rStyle w:val="lev"/>
          <w:rFonts w:ascii="Arial" w:hAnsi="Arial" w:cs="Arial"/>
          <w:color w:val="212121"/>
          <w:sz w:val="20"/>
          <w:szCs w:val="20"/>
          <w:shd w:val="clear" w:color="auto" w:fill="FFFFFF"/>
        </w:rPr>
        <w:t xml:space="preserve">24 </w:t>
      </w:r>
      <w:proofErr w:type="spellStart"/>
      <w:r w:rsidR="00DC6C12">
        <w:rPr>
          <w:rStyle w:val="lev"/>
          <w:rFonts w:ascii="Arial" w:hAnsi="Arial" w:cs="Arial"/>
          <w:color w:val="212121"/>
          <w:sz w:val="20"/>
          <w:szCs w:val="20"/>
          <w:shd w:val="clear" w:color="auto" w:fill="FFFFFF"/>
        </w:rPr>
        <w:t>juilet</w:t>
      </w:r>
      <w:proofErr w:type="spellEnd"/>
      <w:r w:rsidRPr="00993BE8">
        <w:rPr>
          <w:rStyle w:val="lev"/>
          <w:rFonts w:ascii="Arial" w:hAnsi="Arial" w:cs="Arial"/>
          <w:color w:val="212121"/>
          <w:sz w:val="20"/>
          <w:szCs w:val="20"/>
          <w:shd w:val="clear" w:color="auto" w:fill="FFFFFF"/>
        </w:rPr>
        <w:t xml:space="preserve"> mars 2025 (10h heure de Paris) au </w:t>
      </w:r>
      <w:r w:rsidR="00DC6C12">
        <w:rPr>
          <w:rStyle w:val="lev"/>
          <w:rFonts w:ascii="Arial" w:hAnsi="Arial" w:cs="Arial"/>
          <w:color w:val="212121"/>
          <w:sz w:val="20"/>
          <w:szCs w:val="20"/>
          <w:shd w:val="clear" w:color="auto" w:fill="FFFFFF"/>
        </w:rPr>
        <w:t>16 septembre</w:t>
      </w:r>
      <w:r w:rsidRPr="00993BE8">
        <w:rPr>
          <w:rStyle w:val="lev"/>
          <w:rFonts w:ascii="Arial" w:hAnsi="Arial" w:cs="Arial"/>
          <w:color w:val="212121"/>
          <w:sz w:val="20"/>
          <w:szCs w:val="20"/>
          <w:shd w:val="clear" w:color="auto" w:fill="FFFFFF"/>
        </w:rPr>
        <w:t xml:space="preserve"> 2025 (16h heure de Paris)</w:t>
      </w:r>
      <w:r w:rsidRPr="00993BE8">
        <w:rPr>
          <w:rFonts w:ascii="Arial" w:hAnsi="Arial" w:cs="Arial"/>
          <w:color w:val="212121"/>
          <w:sz w:val="20"/>
          <w:szCs w:val="20"/>
          <w:shd w:val="clear" w:color="auto" w:fill="FFFFFF"/>
        </w:rPr>
        <w:t> via le portail </w:t>
      </w:r>
      <w:hyperlink r:id="rId5" w:history="1">
        <w:r w:rsidRPr="00993BE8">
          <w:rPr>
            <w:rStyle w:val="Lienhypertexte"/>
            <w:rFonts w:ascii="Arial" w:hAnsi="Arial" w:cs="Arial"/>
            <w:sz w:val="20"/>
            <w:szCs w:val="20"/>
            <w:shd w:val="clear" w:color="auto" w:fill="FFFFFF"/>
          </w:rPr>
          <w:t>ODYSSEE</w:t>
        </w:r>
      </w:hyperlink>
      <w:r w:rsidRPr="00993BE8">
        <w:rPr>
          <w:rFonts w:ascii="Arial" w:hAnsi="Arial" w:cs="Arial"/>
          <w:color w:val="212121"/>
          <w:sz w:val="20"/>
          <w:szCs w:val="20"/>
          <w:shd w:val="clear" w:color="auto" w:fill="FFFFFF"/>
        </w:rPr>
        <w:t>.</w:t>
      </w:r>
      <w:r w:rsidRPr="00993BE8">
        <w:rPr>
          <w:rFonts w:ascii="Arial" w:hAnsi="Arial" w:cs="Arial"/>
          <w:color w:val="212121"/>
          <w:sz w:val="20"/>
          <w:szCs w:val="20"/>
        </w:rPr>
        <w:br/>
      </w:r>
      <w:r w:rsidRPr="00993BE8">
        <w:rPr>
          <w:rFonts w:ascii="Arial" w:hAnsi="Arial" w:cs="Arial"/>
          <w:color w:val="212121"/>
          <w:sz w:val="20"/>
          <w:szCs w:val="20"/>
        </w:rPr>
        <w:br/>
      </w:r>
      <w:r w:rsidRPr="00993BE8">
        <w:rPr>
          <w:rStyle w:val="lev"/>
          <w:rFonts w:ascii="Arial" w:hAnsi="Arial" w:cs="Arial"/>
          <w:color w:val="212121"/>
          <w:sz w:val="20"/>
          <w:szCs w:val="20"/>
          <w:shd w:val="clear" w:color="auto" w:fill="FFFFFF"/>
        </w:rPr>
        <w:t>La campagne de recrutement est entièrement dématérialisée. </w:t>
      </w:r>
      <w:r w:rsidRPr="00993BE8">
        <w:rPr>
          <w:rFonts w:ascii="Arial" w:hAnsi="Arial" w:cs="Arial"/>
          <w:color w:val="212121"/>
          <w:sz w:val="20"/>
          <w:szCs w:val="20"/>
          <w:shd w:val="clear" w:color="auto" w:fill="FFFFFF"/>
        </w:rPr>
        <w:t>Votre candidature</w:t>
      </w:r>
      <w:r w:rsidRPr="00993BE8">
        <w:rPr>
          <w:rStyle w:val="lev"/>
          <w:rFonts w:ascii="Arial" w:hAnsi="Arial" w:cs="Arial"/>
          <w:color w:val="212121"/>
          <w:sz w:val="20"/>
          <w:szCs w:val="20"/>
          <w:shd w:val="clear" w:color="auto" w:fill="FFFFFF"/>
        </w:rPr>
        <w:t> doit être déposée uniquement en ligne</w:t>
      </w:r>
      <w:r w:rsidRPr="00993BE8">
        <w:rPr>
          <w:rFonts w:ascii="Arial" w:hAnsi="Arial" w:cs="Arial"/>
          <w:color w:val="212121"/>
          <w:sz w:val="20"/>
          <w:szCs w:val="20"/>
          <w:shd w:val="clear" w:color="auto" w:fill="FFFFFF"/>
        </w:rPr>
        <w:t> via le portail </w:t>
      </w:r>
      <w:hyperlink r:id="rId6" w:history="1">
        <w:r w:rsidRPr="00993BE8">
          <w:rPr>
            <w:rStyle w:val="Lienhypertexte"/>
            <w:rFonts w:ascii="Arial" w:hAnsi="Arial" w:cs="Arial"/>
            <w:sz w:val="20"/>
            <w:szCs w:val="20"/>
            <w:shd w:val="clear" w:color="auto" w:fill="FFFFFF"/>
          </w:rPr>
          <w:t>ODYSSEE</w:t>
        </w:r>
      </w:hyperlink>
      <w:r w:rsidRPr="00993BE8">
        <w:rPr>
          <w:rStyle w:val="Lienhypertexte"/>
          <w:rFonts w:ascii="Arial" w:hAnsi="Arial" w:cs="Arial"/>
          <w:sz w:val="20"/>
          <w:szCs w:val="20"/>
          <w:shd w:val="clear" w:color="auto" w:fill="FFFFFF"/>
        </w:rPr>
        <w:t xml:space="preserve">. </w:t>
      </w:r>
    </w:p>
    <w:p w:rsidR="00C204BE" w:rsidRPr="00993BE8" w:rsidRDefault="00C204BE" w:rsidP="009D536D">
      <w:pPr>
        <w:shd w:val="clear" w:color="auto" w:fill="FFFFFF"/>
        <w:spacing w:before="100" w:beforeAutospacing="1" w:after="100" w:afterAutospacing="1" w:line="240" w:lineRule="auto"/>
        <w:jc w:val="both"/>
        <w:rPr>
          <w:rFonts w:ascii="Arial" w:eastAsia="Times New Roman" w:hAnsi="Arial" w:cs="Arial"/>
          <w:b/>
          <w:bCs/>
          <w:sz w:val="20"/>
          <w:szCs w:val="20"/>
          <w:lang w:eastAsia="fr-FR"/>
        </w:rPr>
      </w:pPr>
      <w:r>
        <w:rPr>
          <w:rStyle w:val="Lienhypertexte"/>
          <w:rFonts w:ascii="Arial" w:hAnsi="Arial" w:cs="Arial"/>
          <w:sz w:val="20"/>
          <w:szCs w:val="20"/>
          <w:shd w:val="clear" w:color="auto" w:fill="FFFFFF"/>
        </w:rPr>
        <w:t xml:space="preserve">Aucun dossier </w:t>
      </w:r>
      <w:r w:rsidR="00B850A4">
        <w:rPr>
          <w:rStyle w:val="Lienhypertexte"/>
          <w:rFonts w:ascii="Arial" w:hAnsi="Arial" w:cs="Arial"/>
          <w:sz w:val="20"/>
          <w:szCs w:val="20"/>
          <w:shd w:val="clear" w:color="auto" w:fill="FFFFFF"/>
        </w:rPr>
        <w:t xml:space="preserve">transmis par courrier ou courriel ne sera pris en compte. </w:t>
      </w:r>
    </w:p>
    <w:tbl>
      <w:tblPr>
        <w:tblStyle w:val="Grilledutableau"/>
        <w:tblW w:w="0" w:type="auto"/>
        <w:tblLook w:val="04A0" w:firstRow="1" w:lastRow="0" w:firstColumn="1" w:lastColumn="0" w:noHBand="0" w:noVBand="1"/>
      </w:tblPr>
      <w:tblGrid>
        <w:gridCol w:w="4531"/>
        <w:gridCol w:w="4531"/>
      </w:tblGrid>
      <w:tr w:rsidR="005E6931" w:rsidRPr="009D536D" w:rsidTr="009D536D">
        <w:tc>
          <w:tcPr>
            <w:tcW w:w="4531" w:type="dxa"/>
          </w:tcPr>
          <w:p w:rsidR="005E6931" w:rsidRPr="009D536D" w:rsidRDefault="00DC6C12" w:rsidP="0068418A">
            <w:pPr>
              <w:spacing w:before="100" w:beforeAutospacing="1" w:after="100" w:afterAutospacing="1"/>
              <w:jc w:val="both"/>
              <w:rPr>
                <w:rFonts w:ascii="Arial" w:eastAsia="Times New Roman" w:hAnsi="Arial" w:cs="Arial"/>
                <w:sz w:val="20"/>
                <w:szCs w:val="20"/>
                <w:lang w:eastAsia="fr-FR"/>
              </w:rPr>
            </w:pPr>
            <w:r>
              <w:rPr>
                <w:rFonts w:ascii="Arial" w:eastAsia="Times New Roman" w:hAnsi="Arial" w:cs="Arial"/>
                <w:b/>
                <w:bCs/>
                <w:sz w:val="20"/>
                <w:szCs w:val="20"/>
                <w:lang w:eastAsia="fr-FR"/>
              </w:rPr>
              <w:t>24 juillet</w:t>
            </w:r>
            <w:r w:rsidR="005E6931" w:rsidRPr="009D536D">
              <w:rPr>
                <w:rFonts w:ascii="Arial" w:eastAsia="Times New Roman" w:hAnsi="Arial" w:cs="Arial"/>
                <w:b/>
                <w:bCs/>
                <w:sz w:val="20"/>
                <w:szCs w:val="20"/>
                <w:lang w:eastAsia="fr-FR"/>
              </w:rPr>
              <w:t xml:space="preserve"> 2025</w:t>
            </w:r>
            <w:r w:rsidR="00C0229B">
              <w:rPr>
                <w:rFonts w:ascii="Arial" w:eastAsia="Times New Roman" w:hAnsi="Arial" w:cs="Arial"/>
                <w:b/>
                <w:bCs/>
                <w:sz w:val="20"/>
                <w:szCs w:val="20"/>
                <w:lang w:eastAsia="fr-FR"/>
              </w:rPr>
              <w:t>, 10</w:t>
            </w:r>
            <w:r w:rsidR="005E6931" w:rsidRPr="009D536D">
              <w:rPr>
                <w:rFonts w:ascii="Arial" w:eastAsia="Times New Roman" w:hAnsi="Arial" w:cs="Arial"/>
                <w:b/>
                <w:bCs/>
                <w:sz w:val="20"/>
                <w:szCs w:val="20"/>
                <w:lang w:eastAsia="fr-FR"/>
              </w:rPr>
              <w:t>h (heure de Paris) </w:t>
            </w:r>
          </w:p>
        </w:tc>
        <w:tc>
          <w:tcPr>
            <w:tcW w:w="4531" w:type="dxa"/>
            <w:shd w:val="clear" w:color="auto" w:fill="323E4F" w:themeFill="text2" w:themeFillShade="BF"/>
          </w:tcPr>
          <w:p w:rsidR="005E6931" w:rsidRPr="009D536D" w:rsidRDefault="005E6931" w:rsidP="00C0229B">
            <w:pPr>
              <w:spacing w:before="100" w:beforeAutospacing="1" w:after="100" w:afterAutospacing="1"/>
              <w:jc w:val="both"/>
              <w:rPr>
                <w:rFonts w:ascii="Arial" w:eastAsia="Times New Roman" w:hAnsi="Arial" w:cs="Arial"/>
                <w:color w:val="FFFFFF" w:themeColor="background1"/>
                <w:sz w:val="20"/>
                <w:szCs w:val="20"/>
                <w:lang w:eastAsia="fr-FR"/>
              </w:rPr>
            </w:pPr>
            <w:r w:rsidRPr="009D536D">
              <w:rPr>
                <w:rFonts w:ascii="Arial" w:eastAsia="Times New Roman" w:hAnsi="Arial" w:cs="Arial"/>
                <w:color w:val="FFFFFF" w:themeColor="background1"/>
                <w:sz w:val="20"/>
                <w:szCs w:val="20"/>
                <w:lang w:eastAsia="fr-FR"/>
              </w:rPr>
              <w:t xml:space="preserve">Ouverture de l’enregistrement des candidatures aux postes et du dépôt des documents dématérialisés </w:t>
            </w:r>
          </w:p>
        </w:tc>
      </w:tr>
      <w:tr w:rsidR="005E6931" w:rsidRPr="009D536D" w:rsidTr="009D536D">
        <w:tc>
          <w:tcPr>
            <w:tcW w:w="4531" w:type="dxa"/>
          </w:tcPr>
          <w:p w:rsidR="005E6931" w:rsidRPr="009D536D" w:rsidRDefault="00DC6C12" w:rsidP="0068418A">
            <w:pPr>
              <w:spacing w:before="100" w:beforeAutospacing="1" w:after="100" w:afterAutospacing="1"/>
              <w:jc w:val="both"/>
              <w:rPr>
                <w:rFonts w:ascii="Arial" w:eastAsia="Times New Roman" w:hAnsi="Arial" w:cs="Arial"/>
                <w:sz w:val="20"/>
                <w:szCs w:val="20"/>
                <w:lang w:eastAsia="fr-FR"/>
              </w:rPr>
            </w:pPr>
            <w:r>
              <w:rPr>
                <w:rFonts w:ascii="Arial" w:eastAsia="Times New Roman" w:hAnsi="Arial" w:cs="Arial"/>
                <w:b/>
                <w:bCs/>
                <w:sz w:val="20"/>
                <w:szCs w:val="20"/>
                <w:lang w:eastAsia="fr-FR"/>
              </w:rPr>
              <w:t>16 Septembre</w:t>
            </w:r>
            <w:r w:rsidR="005E6931" w:rsidRPr="009D536D">
              <w:rPr>
                <w:rFonts w:ascii="Arial" w:eastAsia="Times New Roman" w:hAnsi="Arial" w:cs="Arial"/>
                <w:b/>
                <w:bCs/>
                <w:sz w:val="20"/>
                <w:szCs w:val="20"/>
                <w:lang w:eastAsia="fr-FR"/>
              </w:rPr>
              <w:t xml:space="preserve"> 2025, 16h (heure de Paris) </w:t>
            </w:r>
          </w:p>
        </w:tc>
        <w:tc>
          <w:tcPr>
            <w:tcW w:w="4531" w:type="dxa"/>
            <w:shd w:val="clear" w:color="auto" w:fill="323E4F" w:themeFill="text2" w:themeFillShade="BF"/>
          </w:tcPr>
          <w:p w:rsidR="005E6931" w:rsidRPr="009D536D" w:rsidRDefault="005E6931" w:rsidP="0068418A">
            <w:pPr>
              <w:spacing w:before="100" w:beforeAutospacing="1" w:after="100" w:afterAutospacing="1"/>
              <w:jc w:val="both"/>
              <w:rPr>
                <w:rFonts w:ascii="Arial" w:eastAsia="Times New Roman" w:hAnsi="Arial" w:cs="Arial"/>
                <w:color w:val="FFFFFF" w:themeColor="background1"/>
                <w:sz w:val="20"/>
                <w:szCs w:val="20"/>
                <w:lang w:eastAsia="fr-FR"/>
              </w:rPr>
            </w:pPr>
            <w:r w:rsidRPr="009D536D">
              <w:rPr>
                <w:rFonts w:ascii="Arial" w:eastAsia="Times New Roman" w:hAnsi="Arial" w:cs="Arial"/>
                <w:color w:val="FFFFFF" w:themeColor="background1"/>
                <w:sz w:val="20"/>
                <w:szCs w:val="20"/>
                <w:lang w:eastAsia="fr-FR"/>
              </w:rPr>
              <w:t xml:space="preserve">Clôture de l’enregistrement des candidatures aux postes et du dépôt des documents dématérialisés </w:t>
            </w:r>
          </w:p>
          <w:p w:rsidR="005E6931" w:rsidRPr="009D536D" w:rsidRDefault="005E6931" w:rsidP="0068418A">
            <w:pPr>
              <w:spacing w:before="100" w:beforeAutospacing="1" w:after="100" w:afterAutospacing="1"/>
              <w:jc w:val="both"/>
              <w:rPr>
                <w:rFonts w:ascii="Arial" w:eastAsia="Times New Roman" w:hAnsi="Arial" w:cs="Arial"/>
                <w:color w:val="FFFFFF" w:themeColor="background1"/>
                <w:sz w:val="20"/>
                <w:szCs w:val="20"/>
                <w:lang w:eastAsia="fr-FR"/>
              </w:rPr>
            </w:pPr>
          </w:p>
        </w:tc>
      </w:tr>
    </w:tbl>
    <w:p w:rsidR="00993BE8" w:rsidRPr="00B850A4" w:rsidRDefault="00B850A4" w:rsidP="009D536D">
      <w:pPr>
        <w:shd w:val="clear" w:color="auto" w:fill="FFFFFF"/>
        <w:spacing w:before="100" w:beforeAutospacing="1" w:after="100" w:afterAutospacing="1" w:line="240" w:lineRule="auto"/>
        <w:jc w:val="both"/>
        <w:rPr>
          <w:rFonts w:ascii="Arial" w:eastAsia="Times New Roman" w:hAnsi="Arial" w:cs="Arial"/>
          <w:b/>
          <w:sz w:val="20"/>
          <w:szCs w:val="20"/>
          <w:u w:val="single"/>
          <w:lang w:eastAsia="fr-FR"/>
        </w:rPr>
      </w:pPr>
      <w:r>
        <w:rPr>
          <w:rStyle w:val="Lienhypertexte"/>
          <w:rFonts w:ascii="Arial" w:eastAsia="Times New Roman" w:hAnsi="Arial" w:cs="Arial"/>
          <w:noProof/>
          <w:color w:val="auto"/>
          <w:sz w:val="20"/>
          <w:szCs w:val="20"/>
          <w:u w:val="none"/>
          <w:lang w:eastAsia="fr-FR"/>
        </w:rPr>
        <w:drawing>
          <wp:inline distT="0" distB="0" distL="0" distR="0" wp14:anchorId="363FEDFD" wp14:editId="4D99DFBF">
            <wp:extent cx="250190" cy="219710"/>
            <wp:effectExtent l="0" t="0" r="0" b="889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190" cy="219710"/>
                    </a:xfrm>
                    <a:prstGeom prst="rect">
                      <a:avLst/>
                    </a:prstGeom>
                    <a:noFill/>
                  </pic:spPr>
                </pic:pic>
              </a:graphicData>
            </a:graphic>
          </wp:inline>
        </w:drawing>
      </w:r>
      <w:r>
        <w:rPr>
          <w:rStyle w:val="Lienhypertexte"/>
          <w:rFonts w:ascii="Arial" w:eastAsia="Times New Roman" w:hAnsi="Arial" w:cs="Arial"/>
          <w:noProof/>
          <w:color w:val="auto"/>
          <w:sz w:val="20"/>
          <w:szCs w:val="20"/>
          <w:u w:val="none"/>
          <w:lang w:eastAsia="fr-FR"/>
        </w:rPr>
        <w:t xml:space="preserve">  </w:t>
      </w:r>
      <w:r w:rsidR="00993BE8" w:rsidRPr="00B850A4">
        <w:rPr>
          <w:rFonts w:ascii="Arial" w:eastAsia="Times New Roman" w:hAnsi="Arial" w:cs="Arial"/>
          <w:b/>
          <w:sz w:val="20"/>
          <w:szCs w:val="20"/>
          <w:u w:val="single"/>
          <w:lang w:eastAsia="fr-FR"/>
        </w:rPr>
        <w:t xml:space="preserve">Informations importantes : </w:t>
      </w:r>
    </w:p>
    <w:p w:rsidR="003413CC" w:rsidRPr="00D22558" w:rsidRDefault="00B850A4" w:rsidP="00D22558">
      <w:pPr>
        <w:shd w:val="clear" w:color="auto" w:fill="FFFFFF"/>
        <w:spacing w:before="100" w:beforeAutospacing="1" w:after="100" w:afterAutospacing="1" w:line="240" w:lineRule="auto"/>
        <w:jc w:val="both"/>
        <w:rPr>
          <w:rStyle w:val="Lienhypertexte"/>
          <w:rFonts w:ascii="Arial" w:eastAsia="Times New Roman" w:hAnsi="Arial" w:cs="Arial"/>
          <w:color w:val="auto"/>
          <w:sz w:val="20"/>
          <w:szCs w:val="20"/>
          <w:u w:val="none"/>
          <w:lang w:eastAsia="fr-FR"/>
        </w:rPr>
      </w:pPr>
      <w:r>
        <w:rPr>
          <w:rStyle w:val="Lienhypertexte"/>
          <w:rFonts w:ascii="Arial" w:eastAsia="Times New Roman" w:hAnsi="Arial" w:cs="Arial"/>
          <w:color w:val="auto"/>
          <w:sz w:val="20"/>
          <w:szCs w:val="20"/>
          <w:u w:val="none"/>
          <w:lang w:eastAsia="fr-FR"/>
        </w:rPr>
        <w:t xml:space="preserve"> </w:t>
      </w:r>
      <w:r w:rsidR="00EB48E5" w:rsidRPr="00D22558">
        <w:rPr>
          <w:rStyle w:val="Lienhypertexte"/>
          <w:rFonts w:ascii="Arial" w:eastAsia="Times New Roman" w:hAnsi="Arial" w:cs="Arial"/>
          <w:color w:val="auto"/>
          <w:sz w:val="20"/>
          <w:szCs w:val="20"/>
          <w:u w:val="none"/>
          <w:lang w:eastAsia="fr-FR"/>
        </w:rPr>
        <w:t>A</w:t>
      </w:r>
      <w:r w:rsidR="003413CC" w:rsidRPr="00D22558">
        <w:rPr>
          <w:rStyle w:val="Lienhypertexte"/>
          <w:rFonts w:ascii="Arial" w:eastAsia="Times New Roman" w:hAnsi="Arial" w:cs="Arial"/>
          <w:color w:val="auto"/>
          <w:sz w:val="20"/>
          <w:szCs w:val="20"/>
          <w:u w:val="none"/>
          <w:lang w:eastAsia="fr-FR"/>
        </w:rPr>
        <w:t>ucune notification ne vous sera envoyé</w:t>
      </w:r>
      <w:r w:rsidR="00EB48E5" w:rsidRPr="00D22558">
        <w:rPr>
          <w:rStyle w:val="Lienhypertexte"/>
          <w:rFonts w:ascii="Arial" w:eastAsia="Times New Roman" w:hAnsi="Arial" w:cs="Arial"/>
          <w:color w:val="auto"/>
          <w:sz w:val="20"/>
          <w:szCs w:val="20"/>
          <w:u w:val="none"/>
          <w:lang w:eastAsia="fr-FR"/>
        </w:rPr>
        <w:t>e</w:t>
      </w:r>
      <w:r w:rsidR="003413CC" w:rsidRPr="00D22558">
        <w:rPr>
          <w:rStyle w:val="Lienhypertexte"/>
          <w:rFonts w:ascii="Arial" w:eastAsia="Times New Roman" w:hAnsi="Arial" w:cs="Arial"/>
          <w:color w:val="auto"/>
          <w:sz w:val="20"/>
          <w:szCs w:val="20"/>
          <w:u w:val="none"/>
          <w:lang w:eastAsia="fr-FR"/>
        </w:rPr>
        <w:t xml:space="preserve"> en cas d’oubli ou d’erreur de pièces</w:t>
      </w:r>
      <w:r w:rsidR="00EB48E5" w:rsidRPr="00D22558">
        <w:rPr>
          <w:rStyle w:val="Lienhypertexte"/>
          <w:rFonts w:ascii="Arial" w:eastAsia="Times New Roman" w:hAnsi="Arial" w:cs="Arial"/>
          <w:color w:val="auto"/>
          <w:sz w:val="20"/>
          <w:szCs w:val="20"/>
          <w:u w:val="none"/>
          <w:lang w:eastAsia="fr-FR"/>
        </w:rPr>
        <w:t>, nous vous invitons donc à contrôler votre saisie afin de déposer toutes les pièces obligatoires avant la date de clôture des candidatures. En cas de dossier incomplet après la date de clôture, ce dernier sera automatiquement rejeté</w:t>
      </w:r>
      <w:r w:rsidR="00D22558" w:rsidRPr="00D22558">
        <w:rPr>
          <w:rStyle w:val="Lienhypertexte"/>
          <w:rFonts w:ascii="Arial" w:eastAsia="Times New Roman" w:hAnsi="Arial" w:cs="Arial"/>
          <w:color w:val="auto"/>
          <w:sz w:val="20"/>
          <w:szCs w:val="20"/>
          <w:u w:val="none"/>
          <w:lang w:eastAsia="fr-FR"/>
        </w:rPr>
        <w:t>.</w:t>
      </w:r>
    </w:p>
    <w:p w:rsidR="00993BE8" w:rsidRPr="00D22558" w:rsidRDefault="00993BE8" w:rsidP="00D22558">
      <w:pPr>
        <w:shd w:val="clear" w:color="auto" w:fill="FFFFFF"/>
        <w:spacing w:before="100" w:beforeAutospacing="1" w:after="100" w:afterAutospacing="1" w:line="240" w:lineRule="auto"/>
        <w:jc w:val="both"/>
        <w:rPr>
          <w:rStyle w:val="Lienhypertexte"/>
          <w:rFonts w:ascii="Arial" w:eastAsia="Times New Roman" w:hAnsi="Arial" w:cs="Arial"/>
          <w:iCs/>
          <w:color w:val="auto"/>
          <w:sz w:val="20"/>
          <w:szCs w:val="20"/>
          <w:u w:val="none"/>
          <w:lang w:eastAsia="fr-FR"/>
        </w:rPr>
      </w:pPr>
      <w:r w:rsidRPr="00D22558">
        <w:rPr>
          <w:rStyle w:val="Lienhypertexte"/>
          <w:rFonts w:ascii="Arial" w:eastAsia="Times New Roman" w:hAnsi="Arial" w:cs="Arial"/>
          <w:iCs/>
          <w:color w:val="auto"/>
          <w:sz w:val="20"/>
          <w:szCs w:val="20"/>
          <w:u w:val="none"/>
          <w:lang w:eastAsia="fr-FR"/>
        </w:rPr>
        <w:t>Nous vous recommandons, dans la mesure du possible, d'éviter de déposer votre dossier de recrutement le dernier jour de la campagne.</w:t>
      </w:r>
    </w:p>
    <w:p w:rsidR="00AB0A5C" w:rsidRPr="00D22558" w:rsidRDefault="00AB0A5C" w:rsidP="00D22558">
      <w:pPr>
        <w:shd w:val="clear" w:color="auto" w:fill="FFFFFF"/>
        <w:spacing w:before="100" w:beforeAutospacing="1" w:after="100" w:afterAutospacing="1" w:line="240" w:lineRule="auto"/>
        <w:jc w:val="both"/>
        <w:rPr>
          <w:rStyle w:val="Lienhypertexte"/>
          <w:rFonts w:ascii="Arial" w:eastAsia="Times New Roman" w:hAnsi="Arial" w:cs="Arial"/>
          <w:iCs/>
          <w:color w:val="auto"/>
          <w:sz w:val="20"/>
          <w:szCs w:val="20"/>
          <w:u w:val="none"/>
          <w:lang w:eastAsia="fr-FR"/>
        </w:rPr>
      </w:pPr>
      <w:r w:rsidRPr="00D22558">
        <w:rPr>
          <w:rStyle w:val="Lienhypertexte"/>
          <w:rFonts w:ascii="Arial" w:eastAsia="Times New Roman" w:hAnsi="Arial" w:cs="Arial"/>
          <w:iCs/>
          <w:color w:val="auto"/>
          <w:sz w:val="20"/>
          <w:szCs w:val="20"/>
          <w:u w:val="none"/>
          <w:lang w:eastAsia="fr-FR"/>
        </w:rPr>
        <w:t>Les do</w:t>
      </w:r>
      <w:r w:rsidR="00D22558" w:rsidRPr="00D22558">
        <w:rPr>
          <w:rStyle w:val="Lienhypertexte"/>
          <w:rFonts w:ascii="Arial" w:eastAsia="Times New Roman" w:hAnsi="Arial" w:cs="Arial"/>
          <w:iCs/>
          <w:color w:val="auto"/>
          <w:sz w:val="20"/>
          <w:szCs w:val="20"/>
          <w:u w:val="none"/>
          <w:lang w:eastAsia="fr-FR"/>
        </w:rPr>
        <w:t>cuments administratifs rédigés</w:t>
      </w:r>
      <w:r w:rsidRPr="00D22558">
        <w:rPr>
          <w:rStyle w:val="Lienhypertexte"/>
          <w:rFonts w:ascii="Arial" w:eastAsia="Times New Roman" w:hAnsi="Arial" w:cs="Arial"/>
          <w:iCs/>
          <w:color w:val="auto"/>
          <w:sz w:val="20"/>
          <w:szCs w:val="20"/>
          <w:u w:val="none"/>
          <w:lang w:eastAsia="fr-FR"/>
        </w:rPr>
        <w:t xml:space="preserve"> tout ou partie en langue étrangère doivent être accompagnés d’une traduction en langue française dont le candidat atteste la conformité sur l’honneur. A défaut, le dossier sera déclaré irrecevable. </w:t>
      </w:r>
    </w:p>
    <w:p w:rsidR="00B850A4" w:rsidRDefault="00B850A4" w:rsidP="00D22558">
      <w:pPr>
        <w:shd w:val="clear" w:color="auto" w:fill="FFFFFF"/>
        <w:spacing w:before="100" w:beforeAutospacing="1" w:after="100" w:afterAutospacing="1" w:line="240" w:lineRule="auto"/>
        <w:jc w:val="both"/>
        <w:rPr>
          <w:rFonts w:ascii="Arial" w:hAnsi="Arial" w:cs="Arial"/>
          <w:iCs/>
          <w:color w:val="000000"/>
          <w:sz w:val="20"/>
          <w:szCs w:val="20"/>
          <w:shd w:val="clear" w:color="auto" w:fill="FFFFFF"/>
        </w:rPr>
      </w:pPr>
      <w:r w:rsidRPr="00D22558">
        <w:rPr>
          <w:rFonts w:ascii="Arial" w:hAnsi="Arial" w:cs="Arial"/>
          <w:iCs/>
          <w:color w:val="000000"/>
          <w:sz w:val="20"/>
          <w:szCs w:val="20"/>
          <w:shd w:val="clear" w:color="auto" w:fill="FFFFFF"/>
        </w:rPr>
        <w:t>Il est donné aux comités de sélection (COS) des enseignants chercheurs la possibilité d’avoir recours à une mise en situation professionnelle lors des auditions des candidats selon le cadre suivant : la mise en situation professionnelle se fera sous la forme d’une "leçon", ne pourra dépasser le quart de la durée de la présentation du candidat et ne pourra pas être publique. Le thème et la durée de cette mise en situation devront être précisés sur la convocation aux candidats pour l’audition. Les mêmes modalités doivent être appliquées à l’ensemble des candidats.</w:t>
      </w:r>
    </w:p>
    <w:p w:rsidR="00D22558" w:rsidRPr="00D22558" w:rsidRDefault="00D22558" w:rsidP="00D22558">
      <w:pPr>
        <w:shd w:val="clear" w:color="auto" w:fill="FFFFFF"/>
        <w:spacing w:before="100" w:beforeAutospacing="1" w:after="100" w:afterAutospacing="1" w:line="240" w:lineRule="auto"/>
        <w:jc w:val="both"/>
        <w:rPr>
          <w:rStyle w:val="Lienhypertexte"/>
          <w:rFonts w:ascii="Arial" w:eastAsia="Times New Roman" w:hAnsi="Arial" w:cs="Arial"/>
          <w:iCs/>
          <w:color w:val="auto"/>
          <w:sz w:val="20"/>
          <w:szCs w:val="20"/>
          <w:u w:val="none"/>
          <w:lang w:eastAsia="fr-FR"/>
        </w:rPr>
      </w:pPr>
    </w:p>
    <w:p w:rsidR="005E6931" w:rsidRDefault="005E6931" w:rsidP="005E6931">
      <w:pPr>
        <w:shd w:val="clear" w:color="auto" w:fill="FFFFFF"/>
        <w:spacing w:before="100" w:beforeAutospacing="1" w:after="100" w:afterAutospacing="1" w:line="240" w:lineRule="auto"/>
        <w:rPr>
          <w:rFonts w:ascii="Arial" w:eastAsia="Times New Roman" w:hAnsi="Arial" w:cs="Arial"/>
          <w:sz w:val="20"/>
          <w:szCs w:val="20"/>
          <w:lang w:eastAsia="fr-FR"/>
        </w:rPr>
      </w:pPr>
      <w:r w:rsidRPr="009D536D">
        <w:rPr>
          <w:rFonts w:ascii="Arial" w:eastAsia="Times New Roman" w:hAnsi="Arial" w:cs="Arial"/>
          <w:b/>
          <w:sz w:val="20"/>
          <w:szCs w:val="20"/>
          <w:lang w:eastAsia="fr-FR"/>
        </w:rPr>
        <w:t>LISTE DES POSTES OUVERTS AUX CONCOURS</w:t>
      </w:r>
      <w:r w:rsidRPr="009D536D">
        <w:rPr>
          <w:rFonts w:ascii="Arial" w:eastAsia="Times New Roman" w:hAnsi="Arial" w:cs="Arial"/>
          <w:sz w:val="20"/>
          <w:szCs w:val="20"/>
          <w:lang w:eastAsia="fr-FR"/>
        </w:rPr>
        <w:t xml:space="preserve"> : </w:t>
      </w:r>
    </w:p>
    <w:p w:rsidR="009D536D" w:rsidRDefault="009D536D" w:rsidP="005E6931">
      <w:pPr>
        <w:shd w:val="clear" w:color="auto" w:fill="FFFFFF"/>
        <w:spacing w:before="100" w:beforeAutospacing="1" w:after="100" w:afterAutospacing="1" w:line="240" w:lineRule="auto"/>
        <w:rPr>
          <w:rFonts w:ascii="Arial" w:eastAsia="Times New Roman" w:hAnsi="Arial" w:cs="Arial"/>
          <w:sz w:val="20"/>
          <w:szCs w:val="20"/>
          <w:lang w:eastAsia="fr-FR"/>
        </w:rPr>
      </w:pPr>
    </w:p>
    <w:p w:rsidR="009D536D" w:rsidRDefault="009D536D" w:rsidP="005E6931">
      <w:pPr>
        <w:shd w:val="clear" w:color="auto" w:fill="FFFFFF"/>
        <w:spacing w:before="100" w:beforeAutospacing="1" w:after="100" w:afterAutospacing="1" w:line="240" w:lineRule="auto"/>
        <w:rPr>
          <w:rFonts w:ascii="Arial" w:eastAsia="Times New Roman" w:hAnsi="Arial" w:cs="Arial"/>
          <w:sz w:val="20"/>
          <w:szCs w:val="20"/>
          <w:lang w:eastAsia="fr-FR"/>
        </w:rPr>
      </w:pPr>
    </w:p>
    <w:p w:rsidR="009D536D" w:rsidRPr="009D536D" w:rsidRDefault="009D536D" w:rsidP="005E6931">
      <w:pPr>
        <w:shd w:val="clear" w:color="auto" w:fill="FFFFFF"/>
        <w:spacing w:before="100" w:beforeAutospacing="1" w:after="100" w:afterAutospacing="1" w:line="240" w:lineRule="auto"/>
        <w:rPr>
          <w:rFonts w:ascii="Arial" w:eastAsia="Times New Roman" w:hAnsi="Arial" w:cs="Arial"/>
          <w:sz w:val="20"/>
          <w:szCs w:val="20"/>
          <w:lang w:eastAsia="fr-FR"/>
        </w:rPr>
      </w:pPr>
    </w:p>
    <w:p w:rsidR="005E6931" w:rsidRPr="009D536D" w:rsidRDefault="005E6931" w:rsidP="005E6931">
      <w:pPr>
        <w:shd w:val="clear" w:color="auto" w:fill="FFFFFF"/>
        <w:spacing w:before="100" w:beforeAutospacing="1" w:after="100" w:afterAutospacing="1" w:line="240" w:lineRule="auto"/>
        <w:rPr>
          <w:rFonts w:ascii="Arial" w:eastAsia="Times New Roman" w:hAnsi="Arial" w:cs="Arial"/>
          <w:sz w:val="20"/>
          <w:szCs w:val="20"/>
          <w:lang w:eastAsia="fr-FR"/>
        </w:rPr>
      </w:pPr>
    </w:p>
    <w:tbl>
      <w:tblPr>
        <w:tblStyle w:val="Grilledutableau"/>
        <w:tblW w:w="8676" w:type="dxa"/>
        <w:tblInd w:w="-459" w:type="dxa"/>
        <w:tblLayout w:type="fixed"/>
        <w:tblLook w:val="04A0" w:firstRow="1" w:lastRow="0" w:firstColumn="1" w:lastColumn="0" w:noHBand="0" w:noVBand="1"/>
      </w:tblPr>
      <w:tblGrid>
        <w:gridCol w:w="1163"/>
        <w:gridCol w:w="709"/>
        <w:gridCol w:w="1984"/>
        <w:gridCol w:w="1843"/>
        <w:gridCol w:w="1418"/>
        <w:gridCol w:w="1559"/>
      </w:tblGrid>
      <w:tr w:rsidR="009D536D" w:rsidRPr="009D536D" w:rsidTr="00D22558">
        <w:trPr>
          <w:trHeight w:val="461"/>
        </w:trPr>
        <w:tc>
          <w:tcPr>
            <w:tcW w:w="1163" w:type="dxa"/>
            <w:tcBorders>
              <w:bottom w:val="single" w:sz="4" w:space="0" w:color="auto"/>
            </w:tcBorders>
            <w:shd w:val="clear" w:color="auto" w:fill="323E4F" w:themeFill="text2" w:themeFillShade="BF"/>
          </w:tcPr>
          <w:p w:rsidR="005E6931" w:rsidRPr="009D536D" w:rsidRDefault="00D22558" w:rsidP="009D536D">
            <w:pPr>
              <w:spacing w:before="100" w:beforeAutospacing="1" w:after="100" w:afterAutospacing="1"/>
              <w:jc w:val="center"/>
              <w:rPr>
                <w:rFonts w:ascii="Arial" w:eastAsia="Times New Roman" w:hAnsi="Arial" w:cs="Arial"/>
                <w:b/>
                <w:color w:val="FFFFFF" w:themeColor="background1"/>
                <w:sz w:val="20"/>
                <w:szCs w:val="20"/>
                <w:lang w:eastAsia="fr-FR"/>
              </w:rPr>
            </w:pPr>
            <w:r>
              <w:rPr>
                <w:rFonts w:ascii="Arial" w:eastAsia="Times New Roman" w:hAnsi="Arial" w:cs="Arial"/>
                <w:b/>
                <w:color w:val="FFFFFF" w:themeColor="background1"/>
                <w:sz w:val="20"/>
                <w:szCs w:val="20"/>
                <w:lang w:eastAsia="fr-FR"/>
              </w:rPr>
              <w:t>NATURE DU CONCOURS</w:t>
            </w:r>
          </w:p>
        </w:tc>
        <w:tc>
          <w:tcPr>
            <w:tcW w:w="709" w:type="dxa"/>
            <w:shd w:val="clear" w:color="auto" w:fill="323E4F" w:themeFill="text2" w:themeFillShade="BF"/>
          </w:tcPr>
          <w:p w:rsidR="005E6931" w:rsidRPr="009D536D" w:rsidRDefault="005E6931" w:rsidP="009D536D">
            <w:pPr>
              <w:spacing w:before="100" w:beforeAutospacing="1" w:after="100" w:afterAutospacing="1"/>
              <w:jc w:val="center"/>
              <w:rPr>
                <w:rFonts w:ascii="Arial" w:eastAsia="Times New Roman" w:hAnsi="Arial" w:cs="Arial"/>
                <w:b/>
                <w:color w:val="FFFFFF" w:themeColor="background1"/>
                <w:sz w:val="20"/>
                <w:szCs w:val="20"/>
                <w:lang w:eastAsia="fr-FR"/>
              </w:rPr>
            </w:pPr>
            <w:r w:rsidRPr="009D536D">
              <w:rPr>
                <w:rFonts w:ascii="Arial" w:eastAsia="Times New Roman" w:hAnsi="Arial" w:cs="Arial"/>
                <w:b/>
                <w:color w:val="FFFFFF" w:themeColor="background1"/>
                <w:sz w:val="20"/>
                <w:szCs w:val="20"/>
                <w:lang w:eastAsia="fr-FR"/>
              </w:rPr>
              <w:t>CNU</w:t>
            </w:r>
          </w:p>
        </w:tc>
        <w:tc>
          <w:tcPr>
            <w:tcW w:w="1984" w:type="dxa"/>
            <w:shd w:val="clear" w:color="auto" w:fill="323E4F" w:themeFill="text2" w:themeFillShade="BF"/>
          </w:tcPr>
          <w:p w:rsidR="005E6931" w:rsidRPr="009D536D" w:rsidRDefault="00D22558" w:rsidP="009D536D">
            <w:pPr>
              <w:spacing w:before="100" w:beforeAutospacing="1" w:after="100" w:afterAutospacing="1"/>
              <w:jc w:val="center"/>
              <w:rPr>
                <w:rFonts w:ascii="Arial" w:eastAsia="Times New Roman" w:hAnsi="Arial" w:cs="Arial"/>
                <w:b/>
                <w:color w:val="FFFFFF" w:themeColor="background1"/>
                <w:sz w:val="20"/>
                <w:szCs w:val="20"/>
                <w:lang w:eastAsia="fr-FR"/>
              </w:rPr>
            </w:pPr>
            <w:r>
              <w:rPr>
                <w:rFonts w:ascii="Arial" w:eastAsia="Times New Roman" w:hAnsi="Arial" w:cs="Arial"/>
                <w:b/>
                <w:color w:val="FFFFFF" w:themeColor="background1"/>
                <w:sz w:val="20"/>
                <w:szCs w:val="20"/>
                <w:lang w:eastAsia="fr-FR"/>
              </w:rPr>
              <w:t>POSTE</w:t>
            </w:r>
          </w:p>
        </w:tc>
        <w:tc>
          <w:tcPr>
            <w:tcW w:w="1843" w:type="dxa"/>
            <w:shd w:val="clear" w:color="auto" w:fill="323E4F" w:themeFill="text2" w:themeFillShade="BF"/>
          </w:tcPr>
          <w:p w:rsidR="005E6931" w:rsidRPr="009D536D" w:rsidRDefault="005E6931" w:rsidP="009D536D">
            <w:pPr>
              <w:spacing w:before="100" w:beforeAutospacing="1" w:after="100" w:afterAutospacing="1"/>
              <w:jc w:val="center"/>
              <w:rPr>
                <w:rFonts w:ascii="Arial" w:eastAsia="Times New Roman" w:hAnsi="Arial" w:cs="Arial"/>
                <w:b/>
                <w:color w:val="FFFFFF" w:themeColor="background1"/>
                <w:sz w:val="20"/>
                <w:szCs w:val="20"/>
                <w:lang w:eastAsia="fr-FR"/>
              </w:rPr>
            </w:pPr>
            <w:r w:rsidRPr="009D536D">
              <w:rPr>
                <w:rFonts w:ascii="Arial" w:eastAsia="Times New Roman" w:hAnsi="Arial" w:cs="Arial"/>
                <w:b/>
                <w:color w:val="FFFFFF" w:themeColor="background1"/>
                <w:sz w:val="20"/>
                <w:szCs w:val="20"/>
                <w:lang w:eastAsia="fr-FR"/>
              </w:rPr>
              <w:t>COMPOSANTE</w:t>
            </w:r>
          </w:p>
        </w:tc>
        <w:tc>
          <w:tcPr>
            <w:tcW w:w="1418" w:type="dxa"/>
            <w:shd w:val="clear" w:color="auto" w:fill="323E4F" w:themeFill="text2" w:themeFillShade="BF"/>
          </w:tcPr>
          <w:p w:rsidR="005E6931" w:rsidRPr="009D536D" w:rsidRDefault="005E6931" w:rsidP="009D536D">
            <w:pPr>
              <w:spacing w:before="100" w:beforeAutospacing="1" w:after="100" w:afterAutospacing="1"/>
              <w:jc w:val="center"/>
              <w:rPr>
                <w:rFonts w:ascii="Arial" w:eastAsia="Times New Roman" w:hAnsi="Arial" w:cs="Arial"/>
                <w:b/>
                <w:color w:val="FFFFFF" w:themeColor="background1"/>
                <w:sz w:val="20"/>
                <w:szCs w:val="20"/>
                <w:lang w:eastAsia="fr-FR"/>
              </w:rPr>
            </w:pPr>
            <w:r w:rsidRPr="009D536D">
              <w:rPr>
                <w:rFonts w:ascii="Arial" w:eastAsia="Times New Roman" w:hAnsi="Arial" w:cs="Arial"/>
                <w:b/>
                <w:color w:val="FFFFFF" w:themeColor="background1"/>
                <w:sz w:val="20"/>
                <w:szCs w:val="20"/>
                <w:lang w:eastAsia="fr-FR"/>
              </w:rPr>
              <w:t>ATICLE DE RECRUTEMENT</w:t>
            </w:r>
          </w:p>
        </w:tc>
        <w:tc>
          <w:tcPr>
            <w:tcW w:w="1559" w:type="dxa"/>
            <w:shd w:val="clear" w:color="auto" w:fill="323E4F" w:themeFill="text2" w:themeFillShade="BF"/>
          </w:tcPr>
          <w:p w:rsidR="005E6931" w:rsidRPr="009D536D" w:rsidRDefault="005E6931" w:rsidP="009D536D">
            <w:pPr>
              <w:spacing w:before="100" w:beforeAutospacing="1" w:after="100" w:afterAutospacing="1"/>
              <w:jc w:val="center"/>
              <w:rPr>
                <w:rFonts w:ascii="Arial" w:eastAsia="Times New Roman" w:hAnsi="Arial" w:cs="Arial"/>
                <w:b/>
                <w:color w:val="FFFFFF" w:themeColor="background1"/>
                <w:sz w:val="20"/>
                <w:szCs w:val="20"/>
                <w:lang w:eastAsia="fr-FR"/>
              </w:rPr>
            </w:pPr>
            <w:r w:rsidRPr="009D536D">
              <w:rPr>
                <w:rFonts w:ascii="Arial" w:eastAsia="Times New Roman" w:hAnsi="Arial" w:cs="Arial"/>
                <w:b/>
                <w:color w:val="FFFFFF" w:themeColor="background1"/>
                <w:sz w:val="20"/>
                <w:szCs w:val="20"/>
                <w:lang w:eastAsia="fr-FR"/>
              </w:rPr>
              <w:t>ARRETES COS</w:t>
            </w:r>
          </w:p>
        </w:tc>
      </w:tr>
      <w:tr w:rsidR="005E6931" w:rsidRPr="009D536D" w:rsidTr="00D22558">
        <w:trPr>
          <w:trHeight w:val="988"/>
        </w:trPr>
        <w:tc>
          <w:tcPr>
            <w:tcW w:w="1163" w:type="dxa"/>
            <w:tcBorders>
              <w:top w:val="single" w:sz="4" w:space="0" w:color="auto"/>
            </w:tcBorders>
          </w:tcPr>
          <w:p w:rsidR="005E6931" w:rsidRPr="009D536D" w:rsidRDefault="005E6931" w:rsidP="0068418A">
            <w:pPr>
              <w:spacing w:before="100" w:beforeAutospacing="1" w:after="100" w:afterAutospacing="1"/>
              <w:jc w:val="both"/>
              <w:rPr>
                <w:rFonts w:ascii="Arial" w:eastAsia="Times New Roman" w:hAnsi="Arial" w:cs="Arial"/>
                <w:sz w:val="20"/>
                <w:szCs w:val="20"/>
                <w:lang w:eastAsia="fr-FR"/>
              </w:rPr>
            </w:pPr>
          </w:p>
          <w:p w:rsidR="005E6931" w:rsidRPr="009D536D" w:rsidRDefault="005E6931" w:rsidP="0068418A">
            <w:pPr>
              <w:spacing w:before="100" w:beforeAutospacing="1" w:after="100" w:afterAutospacing="1"/>
              <w:jc w:val="both"/>
              <w:rPr>
                <w:rFonts w:ascii="Arial" w:eastAsia="Times New Roman" w:hAnsi="Arial" w:cs="Arial"/>
                <w:b/>
                <w:sz w:val="20"/>
                <w:szCs w:val="20"/>
                <w:lang w:eastAsia="fr-FR"/>
              </w:rPr>
            </w:pPr>
            <w:r w:rsidRPr="009D536D">
              <w:rPr>
                <w:rFonts w:ascii="Arial" w:eastAsia="Times New Roman" w:hAnsi="Arial" w:cs="Arial"/>
                <w:b/>
                <w:sz w:val="20"/>
                <w:szCs w:val="20"/>
                <w:lang w:eastAsia="fr-FR"/>
              </w:rPr>
              <w:t>PR</w:t>
            </w:r>
          </w:p>
        </w:tc>
        <w:tc>
          <w:tcPr>
            <w:tcW w:w="709" w:type="dxa"/>
          </w:tcPr>
          <w:p w:rsidR="005E6931" w:rsidRPr="009D536D" w:rsidRDefault="00DC6C12" w:rsidP="0068418A">
            <w:pPr>
              <w:spacing w:before="100" w:beforeAutospacing="1" w:after="100" w:afterAutospacing="1"/>
              <w:jc w:val="center"/>
              <w:rPr>
                <w:rFonts w:ascii="Arial" w:eastAsia="Times New Roman" w:hAnsi="Arial" w:cs="Arial"/>
                <w:b/>
                <w:sz w:val="20"/>
                <w:szCs w:val="20"/>
                <w:lang w:eastAsia="fr-FR"/>
              </w:rPr>
            </w:pPr>
            <w:r>
              <w:rPr>
                <w:rFonts w:ascii="Arial" w:eastAsia="Times New Roman" w:hAnsi="Arial" w:cs="Arial"/>
                <w:b/>
                <w:sz w:val="20"/>
                <w:szCs w:val="20"/>
                <w:lang w:eastAsia="fr-FR"/>
              </w:rPr>
              <w:t>64-65-69</w:t>
            </w:r>
          </w:p>
        </w:tc>
        <w:tc>
          <w:tcPr>
            <w:tcW w:w="1984" w:type="dxa"/>
          </w:tcPr>
          <w:p w:rsidR="005E6931" w:rsidRPr="009D536D" w:rsidRDefault="00750A4D" w:rsidP="0068418A">
            <w:pPr>
              <w:spacing w:before="100" w:beforeAutospacing="1" w:after="100" w:afterAutospacing="1"/>
              <w:rPr>
                <w:rFonts w:ascii="Arial" w:eastAsia="Times New Roman" w:hAnsi="Arial" w:cs="Arial"/>
                <w:sz w:val="20"/>
                <w:szCs w:val="20"/>
                <w:lang w:eastAsia="fr-FR"/>
              </w:rPr>
            </w:pPr>
            <w:r>
              <w:rPr>
                <w:rFonts w:ascii="Arial" w:eastAsia="Times New Roman" w:hAnsi="Arial" w:cs="Arial"/>
                <w:sz w:val="20"/>
                <w:szCs w:val="20"/>
                <w:lang w:eastAsia="fr-FR"/>
              </w:rPr>
              <w:t>Chaire de professeur junior</w:t>
            </w:r>
          </w:p>
        </w:tc>
        <w:tc>
          <w:tcPr>
            <w:tcW w:w="1843" w:type="dxa"/>
          </w:tcPr>
          <w:p w:rsidR="005E6931" w:rsidRPr="009D536D" w:rsidRDefault="005E6931" w:rsidP="00DC6C12">
            <w:pPr>
              <w:spacing w:before="100" w:beforeAutospacing="1" w:after="100" w:afterAutospacing="1"/>
              <w:jc w:val="both"/>
              <w:rPr>
                <w:rFonts w:ascii="Arial" w:eastAsia="Times New Roman" w:hAnsi="Arial" w:cs="Arial"/>
                <w:sz w:val="20"/>
                <w:szCs w:val="20"/>
                <w:lang w:eastAsia="fr-FR"/>
              </w:rPr>
            </w:pPr>
            <w:r w:rsidRPr="009D536D">
              <w:rPr>
                <w:rFonts w:ascii="Arial" w:eastAsia="Times New Roman" w:hAnsi="Arial" w:cs="Arial"/>
                <w:sz w:val="20"/>
                <w:szCs w:val="20"/>
                <w:lang w:eastAsia="fr-FR"/>
              </w:rPr>
              <w:t xml:space="preserve">UFR </w:t>
            </w:r>
            <w:r w:rsidR="00DC6C12">
              <w:rPr>
                <w:rFonts w:ascii="Arial" w:eastAsia="Times New Roman" w:hAnsi="Arial" w:cs="Arial"/>
                <w:sz w:val="20"/>
                <w:szCs w:val="20"/>
                <w:lang w:eastAsia="fr-FR"/>
              </w:rPr>
              <w:t xml:space="preserve"> SFA</w:t>
            </w:r>
          </w:p>
        </w:tc>
        <w:tc>
          <w:tcPr>
            <w:tcW w:w="1418" w:type="dxa"/>
          </w:tcPr>
          <w:p w:rsidR="005E6931" w:rsidRPr="009D536D" w:rsidRDefault="00750A4D" w:rsidP="0068418A">
            <w:pPr>
              <w:spacing w:before="100" w:beforeAutospacing="1" w:after="100" w:afterAutospacing="1"/>
              <w:jc w:val="both"/>
              <w:rPr>
                <w:rFonts w:ascii="Arial" w:hAnsi="Arial" w:cs="Arial"/>
                <w:sz w:val="20"/>
                <w:szCs w:val="20"/>
              </w:rPr>
            </w:pPr>
            <w:r>
              <w:rPr>
                <w:rFonts w:ascii="Arial" w:hAnsi="Arial" w:cs="Arial"/>
                <w:color w:val="3A3A3A"/>
                <w:sz w:val="21"/>
                <w:szCs w:val="21"/>
                <w:shd w:val="clear" w:color="auto" w:fill="FFFFFF"/>
              </w:rPr>
              <w:t>L952-6-2 (CPJ)</w:t>
            </w:r>
          </w:p>
        </w:tc>
        <w:tc>
          <w:tcPr>
            <w:tcW w:w="1559" w:type="dxa"/>
          </w:tcPr>
          <w:p w:rsidR="005E6931" w:rsidRPr="009D536D" w:rsidRDefault="00D22558" w:rsidP="0068418A">
            <w:pPr>
              <w:spacing w:before="100" w:beforeAutospacing="1" w:after="100" w:afterAutospacing="1"/>
              <w:jc w:val="center"/>
              <w:rPr>
                <w:rFonts w:ascii="Arial" w:hAnsi="Arial" w:cs="Arial"/>
                <w:sz w:val="20"/>
                <w:szCs w:val="20"/>
              </w:rPr>
            </w:pPr>
            <w:r>
              <w:rPr>
                <w:rFonts w:ascii="Arial" w:hAnsi="Arial" w:cs="Arial"/>
              </w:rPr>
              <w:t>En attente de signature</w:t>
            </w:r>
          </w:p>
        </w:tc>
      </w:tr>
    </w:tbl>
    <w:p w:rsidR="005E6931" w:rsidRPr="009D536D" w:rsidRDefault="005E6931" w:rsidP="005E6931">
      <w:pPr>
        <w:spacing w:after="0" w:line="240" w:lineRule="auto"/>
        <w:rPr>
          <w:rFonts w:ascii="Arial" w:eastAsia="Times New Roman" w:hAnsi="Arial" w:cs="Arial"/>
          <w:b/>
          <w:bCs/>
          <w:sz w:val="20"/>
          <w:szCs w:val="20"/>
          <w:lang w:eastAsia="fr-FR"/>
        </w:rPr>
      </w:pPr>
      <w:r w:rsidRPr="009D536D">
        <w:rPr>
          <w:rFonts w:ascii="Arial" w:eastAsia="Times New Roman" w:hAnsi="Arial" w:cs="Arial"/>
          <w:sz w:val="20"/>
          <w:szCs w:val="20"/>
          <w:lang w:eastAsia="fr-FR"/>
        </w:rPr>
        <w:br/>
      </w:r>
    </w:p>
    <w:p w:rsidR="005E6931" w:rsidRPr="009D536D" w:rsidRDefault="005E6931" w:rsidP="005E6931">
      <w:pPr>
        <w:spacing w:after="0" w:line="240" w:lineRule="auto"/>
        <w:rPr>
          <w:rFonts w:ascii="Arial" w:eastAsia="Times New Roman" w:hAnsi="Arial" w:cs="Arial"/>
          <w:sz w:val="20"/>
          <w:szCs w:val="20"/>
          <w:lang w:eastAsia="fr-FR"/>
        </w:rPr>
      </w:pPr>
    </w:p>
    <w:p w:rsidR="005E6931" w:rsidRPr="009D536D" w:rsidRDefault="005E6931" w:rsidP="005E6931">
      <w:pPr>
        <w:rPr>
          <w:rFonts w:ascii="Arial" w:eastAsia="Times New Roman" w:hAnsi="Arial" w:cs="Arial"/>
          <w:sz w:val="20"/>
          <w:szCs w:val="20"/>
          <w:lang w:eastAsia="fr-FR"/>
        </w:rPr>
      </w:pPr>
      <w:r w:rsidRPr="009D536D">
        <w:rPr>
          <w:rFonts w:ascii="Arial" w:eastAsia="Times New Roman" w:hAnsi="Arial" w:cs="Arial"/>
          <w:sz w:val="20"/>
          <w:szCs w:val="20"/>
          <w:lang w:eastAsia="fr-FR"/>
        </w:rPr>
        <w:t>Pour toute information complémentaire, vous pouvez contacter le bureau de la valorisation des compétences et des concours</w:t>
      </w:r>
      <w:r w:rsidR="00750A4D">
        <w:rPr>
          <w:rFonts w:ascii="Arial" w:eastAsia="Times New Roman" w:hAnsi="Arial" w:cs="Arial"/>
          <w:sz w:val="20"/>
          <w:szCs w:val="20"/>
          <w:lang w:eastAsia="fr-FR"/>
        </w:rPr>
        <w:t>.</w:t>
      </w:r>
      <w:r w:rsidRPr="009D536D">
        <w:rPr>
          <w:rFonts w:ascii="Arial" w:eastAsia="Times New Roman" w:hAnsi="Arial" w:cs="Arial"/>
          <w:sz w:val="20"/>
          <w:szCs w:val="20"/>
          <w:lang w:eastAsia="fr-FR"/>
        </w:rPr>
        <w:t xml:space="preserve"> </w:t>
      </w:r>
    </w:p>
    <w:p w:rsidR="005E6931" w:rsidRPr="009D536D" w:rsidRDefault="005E6931" w:rsidP="005E6931">
      <w:pPr>
        <w:spacing w:before="100" w:beforeAutospacing="1" w:after="100" w:afterAutospacing="1" w:line="240" w:lineRule="auto"/>
        <w:rPr>
          <w:rFonts w:ascii="Arial" w:eastAsia="Times New Roman" w:hAnsi="Arial" w:cs="Arial"/>
          <w:sz w:val="20"/>
          <w:szCs w:val="20"/>
          <w:lang w:eastAsia="fr-FR"/>
        </w:rPr>
      </w:pPr>
      <w:r w:rsidRPr="009D536D">
        <w:rPr>
          <w:rFonts w:ascii="Arial" w:eastAsia="Times New Roman" w:hAnsi="Arial" w:cs="Arial"/>
          <w:sz w:val="20"/>
          <w:szCs w:val="20"/>
          <w:lang w:eastAsia="fr-FR"/>
        </w:rPr>
        <w:t xml:space="preserve">Madame Mélanie CALAFATO : </w:t>
      </w:r>
      <w:hyperlink r:id="rId8" w:history="1">
        <w:r w:rsidRPr="009D536D">
          <w:rPr>
            <w:rStyle w:val="Lienhypertexte"/>
            <w:rFonts w:ascii="Arial" w:eastAsia="Times New Roman" w:hAnsi="Arial" w:cs="Arial"/>
            <w:sz w:val="20"/>
            <w:szCs w:val="20"/>
            <w:lang w:eastAsia="fr-FR"/>
          </w:rPr>
          <w:t>drh-psdrh@univ-evry.fr</w:t>
        </w:r>
      </w:hyperlink>
      <w:r w:rsidRPr="009D536D">
        <w:rPr>
          <w:rFonts w:ascii="Arial" w:eastAsia="Times New Roman" w:hAnsi="Arial" w:cs="Arial"/>
          <w:sz w:val="20"/>
          <w:szCs w:val="20"/>
          <w:lang w:eastAsia="fr-FR"/>
        </w:rPr>
        <w:t xml:space="preserve">              </w:t>
      </w:r>
    </w:p>
    <w:p w:rsidR="005E6931" w:rsidRDefault="005E6931" w:rsidP="005E6931">
      <w:pPr>
        <w:spacing w:before="100" w:beforeAutospacing="1" w:after="100" w:afterAutospacing="1" w:line="240" w:lineRule="auto"/>
        <w:rPr>
          <w:rStyle w:val="Lienhypertexte"/>
          <w:rFonts w:ascii="Arial" w:eastAsia="Times New Roman" w:hAnsi="Arial" w:cs="Arial"/>
          <w:sz w:val="20"/>
          <w:szCs w:val="20"/>
          <w:lang w:eastAsia="fr-FR"/>
        </w:rPr>
      </w:pPr>
      <w:r w:rsidRPr="009D536D">
        <w:rPr>
          <w:rFonts w:ascii="Arial" w:eastAsia="Times New Roman" w:hAnsi="Arial" w:cs="Arial"/>
          <w:sz w:val="20"/>
          <w:szCs w:val="20"/>
          <w:lang w:eastAsia="fr-FR"/>
        </w:rPr>
        <w:t xml:space="preserve">Madame Immane SOUKARNO : </w:t>
      </w:r>
      <w:hyperlink r:id="rId9" w:history="1">
        <w:r w:rsidRPr="009D536D">
          <w:rPr>
            <w:rStyle w:val="Lienhypertexte"/>
            <w:rFonts w:ascii="Arial" w:eastAsia="Times New Roman" w:hAnsi="Arial" w:cs="Arial"/>
            <w:sz w:val="20"/>
            <w:szCs w:val="20"/>
            <w:lang w:eastAsia="fr-FR"/>
          </w:rPr>
          <w:t>drh-psdrh@univ-evry.fr</w:t>
        </w:r>
      </w:hyperlink>
    </w:p>
    <w:p w:rsidR="003413CC" w:rsidRDefault="003413CC" w:rsidP="005E6931">
      <w:pPr>
        <w:spacing w:before="100" w:beforeAutospacing="1" w:after="100" w:afterAutospacing="1" w:line="240" w:lineRule="auto"/>
        <w:rPr>
          <w:rStyle w:val="Lienhypertexte"/>
          <w:rFonts w:ascii="Arial" w:eastAsia="Times New Roman" w:hAnsi="Arial" w:cs="Arial"/>
          <w:sz w:val="20"/>
          <w:szCs w:val="20"/>
          <w:lang w:eastAsia="fr-FR"/>
        </w:rPr>
      </w:pPr>
    </w:p>
    <w:p w:rsidR="003413CC" w:rsidRPr="00D22558" w:rsidRDefault="003413CC" w:rsidP="005E6931">
      <w:pPr>
        <w:spacing w:before="100" w:beforeAutospacing="1" w:after="100" w:afterAutospacing="1" w:line="240" w:lineRule="auto"/>
        <w:rPr>
          <w:rStyle w:val="Lienhypertexte"/>
          <w:rFonts w:ascii="Arial" w:eastAsia="Times New Roman" w:hAnsi="Arial" w:cs="Arial"/>
          <w:color w:val="auto"/>
          <w:sz w:val="20"/>
          <w:szCs w:val="20"/>
          <w:lang w:eastAsia="fr-FR"/>
        </w:rPr>
      </w:pPr>
      <w:r w:rsidRPr="00D22558">
        <w:rPr>
          <w:rStyle w:val="Lienhypertexte"/>
          <w:rFonts w:ascii="Arial" w:eastAsia="Times New Roman" w:hAnsi="Arial" w:cs="Arial"/>
          <w:color w:val="auto"/>
          <w:sz w:val="20"/>
          <w:szCs w:val="20"/>
          <w:lang w:eastAsia="fr-FR"/>
        </w:rPr>
        <w:t xml:space="preserve">Texte de références : </w:t>
      </w:r>
    </w:p>
    <w:p w:rsidR="00750A4D" w:rsidRPr="00055F93" w:rsidRDefault="00750A4D" w:rsidP="00750A4D">
      <w:pPr>
        <w:rPr>
          <w:rFonts w:ascii="Arial" w:eastAsia="Times New Roman" w:hAnsi="Arial" w:cs="Arial"/>
          <w:color w:val="1F4E79" w:themeColor="accent1" w:themeShade="80"/>
          <w:sz w:val="20"/>
          <w:szCs w:val="20"/>
          <w:lang w:eastAsia="fr-FR"/>
        </w:rPr>
      </w:pPr>
      <w:hyperlink r:id="rId10" w:tgtFrame="_blank" w:history="1">
        <w:r w:rsidRPr="00055F93">
          <w:rPr>
            <w:rFonts w:ascii="Arial" w:eastAsia="Times New Roman" w:hAnsi="Arial" w:cs="Arial"/>
            <w:color w:val="1F4E79" w:themeColor="accent1" w:themeShade="80"/>
            <w:sz w:val="20"/>
            <w:szCs w:val="20"/>
            <w:lang w:eastAsia="fr-FR"/>
          </w:rPr>
          <w:t>Décret n° 2021-1710 du 17 décembre 2021</w:t>
        </w:r>
      </w:hyperlink>
      <w:r w:rsidRPr="00055F93">
        <w:rPr>
          <w:rFonts w:ascii="Arial" w:eastAsia="Times New Roman" w:hAnsi="Arial" w:cs="Arial"/>
          <w:color w:val="1F4E79" w:themeColor="accent1" w:themeShade="80"/>
          <w:sz w:val="20"/>
          <w:szCs w:val="20"/>
          <w:lang w:eastAsia="fr-FR"/>
        </w:rPr>
        <w:t> relatif au contrat de chaire de professeur junior prévu par l'article L. 952-6-2 du code de l'éducation et par l'article L. 422-3 du code de la recherche.</w:t>
      </w:r>
    </w:p>
    <w:p w:rsidR="00750A4D" w:rsidRPr="00055F93" w:rsidRDefault="00750A4D" w:rsidP="00750A4D">
      <w:pPr>
        <w:rPr>
          <w:rFonts w:ascii="Arial" w:eastAsia="Times New Roman" w:hAnsi="Arial" w:cs="Arial"/>
          <w:color w:val="1F4E79" w:themeColor="accent1" w:themeShade="80"/>
          <w:sz w:val="20"/>
          <w:szCs w:val="20"/>
          <w:lang w:eastAsia="fr-FR"/>
        </w:rPr>
      </w:pPr>
      <w:hyperlink r:id="rId11" w:tgtFrame="_blank" w:history="1">
        <w:r w:rsidRPr="00055F93">
          <w:rPr>
            <w:rFonts w:ascii="Arial" w:eastAsia="Times New Roman" w:hAnsi="Arial" w:cs="Arial"/>
            <w:color w:val="1F4E79" w:themeColor="accent1" w:themeShade="80"/>
            <w:sz w:val="20"/>
            <w:szCs w:val="20"/>
            <w:lang w:eastAsia="fr-FR"/>
          </w:rPr>
          <w:t>Arrêté du 6 février 2023</w:t>
        </w:r>
      </w:hyperlink>
      <w:r w:rsidRPr="00055F93">
        <w:rPr>
          <w:rFonts w:ascii="Arial" w:eastAsia="Times New Roman" w:hAnsi="Arial" w:cs="Arial"/>
          <w:color w:val="1F4E79" w:themeColor="accent1" w:themeShade="80"/>
          <w:sz w:val="20"/>
          <w:szCs w:val="20"/>
          <w:lang w:eastAsia="fr-FR"/>
        </w:rPr>
        <w:t> relatif aux modalités générales des opérations de mutation, de détachement et de recrutement par concours des maîtres de conférences, des professeurs des universités et des chaires de professeurs juniors.</w:t>
      </w:r>
      <w:bookmarkStart w:id="0" w:name="_GoBack"/>
      <w:bookmarkEnd w:id="0"/>
    </w:p>
    <w:p w:rsidR="005E6931" w:rsidRPr="005E6931" w:rsidRDefault="003413CC" w:rsidP="005E6931">
      <w:r w:rsidRPr="003413CC">
        <w:br/>
      </w:r>
      <w:r w:rsidRPr="003413CC">
        <w:br/>
      </w:r>
    </w:p>
    <w:sectPr w:rsidR="005E6931" w:rsidRPr="005E69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931"/>
    <w:rsid w:val="00055F93"/>
    <w:rsid w:val="003413CC"/>
    <w:rsid w:val="003A477F"/>
    <w:rsid w:val="005E6931"/>
    <w:rsid w:val="00750A4D"/>
    <w:rsid w:val="007C681A"/>
    <w:rsid w:val="00993BE8"/>
    <w:rsid w:val="009D536D"/>
    <w:rsid w:val="00AB0A5C"/>
    <w:rsid w:val="00B850A4"/>
    <w:rsid w:val="00C0229B"/>
    <w:rsid w:val="00C204BE"/>
    <w:rsid w:val="00C74F1F"/>
    <w:rsid w:val="00D22558"/>
    <w:rsid w:val="00DC6C12"/>
    <w:rsid w:val="00DF4B10"/>
    <w:rsid w:val="00EB48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A63D9"/>
  <w15:chartTrackingRefBased/>
  <w15:docId w15:val="{8AE13683-93C4-472D-819E-6CF09374A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931"/>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E6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5E6931"/>
    <w:rPr>
      <w:color w:val="0563C1" w:themeColor="hyperlink"/>
      <w:u w:val="single"/>
    </w:rPr>
  </w:style>
  <w:style w:type="character" w:styleId="lev">
    <w:name w:val="Strong"/>
    <w:basedOn w:val="Policepardfaut"/>
    <w:uiPriority w:val="22"/>
    <w:qFormat/>
    <w:rsid w:val="00993BE8"/>
    <w:rPr>
      <w:b/>
      <w:bCs/>
    </w:rPr>
  </w:style>
  <w:style w:type="character" w:styleId="Accentuation">
    <w:name w:val="Emphasis"/>
    <w:basedOn w:val="Policepardfaut"/>
    <w:uiPriority w:val="20"/>
    <w:qFormat/>
    <w:rsid w:val="00993BE8"/>
    <w:rPr>
      <w:i/>
      <w:iCs/>
    </w:rPr>
  </w:style>
  <w:style w:type="paragraph" w:styleId="Textedebulles">
    <w:name w:val="Balloon Text"/>
    <w:basedOn w:val="Normal"/>
    <w:link w:val="TextedebullesCar"/>
    <w:uiPriority w:val="99"/>
    <w:semiHidden/>
    <w:unhideWhenUsed/>
    <w:rsid w:val="007C681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C681A"/>
    <w:rPr>
      <w:rFonts w:ascii="Segoe UI" w:hAnsi="Segoe UI" w:cs="Segoe UI"/>
      <w:sz w:val="18"/>
      <w:szCs w:val="18"/>
    </w:rPr>
  </w:style>
  <w:style w:type="paragraph" w:customStyle="1" w:styleId="secondary">
    <w:name w:val="secondary"/>
    <w:basedOn w:val="Normal"/>
    <w:rsid w:val="00750A4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27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h-psdrh@univ-evry.f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so-odyssee.enseignementsup-recherche.gouv.fr/auth/realms/odyssee/protocol/openid-connect/auth?client_id=odyssee-front&amp;redirect_uri=https%3A%2F%2Fodyssee.enseignementsup-recherche.gouv.fr%2Faccueil&amp;state=45aa3de3-a19c-4694-99bd-42b4b12ce826&amp;response_mode=fragment&amp;response_type=code&amp;scope=openid&amp;nonce=c55acdb5-863e-441c-8672-f79cd7a68c48&amp;ui_locales=fr" TargetMode="External"/><Relationship Id="rId11" Type="http://schemas.openxmlformats.org/officeDocument/2006/relationships/hyperlink" Target="https://www.legifrance.gouv.fr/loda/id/JORFTEXT000047183295/" TargetMode="External"/><Relationship Id="rId5" Type="http://schemas.openxmlformats.org/officeDocument/2006/relationships/hyperlink" Target="https://sso-odyssee.enseignementsup-recherche.gouv.fr/auth/realms/odyssee/protocol/openid-connect/auth?client_id=odyssee-front&amp;redirect_uri=https%3A%2F%2Fodyssee.enseignementsup-recherche.gouv.fr%2Faccueil&amp;state=45aa3de3-a19c-4694-99bd-42b4b12ce826&amp;response_mode=fragment&amp;response_type=code&amp;scope=openid&amp;nonce=c55acdb5-863e-441c-8672-f79cd7a68c48&amp;ui_locales=fr" TargetMode="External"/><Relationship Id="rId10" Type="http://schemas.openxmlformats.org/officeDocument/2006/relationships/hyperlink" Target="https://www.legifrance.gouv.fr/loda/id/JORFTEXT000044518389/" TargetMode="External"/><Relationship Id="rId4" Type="http://schemas.openxmlformats.org/officeDocument/2006/relationships/image" Target="media/image1.png"/><Relationship Id="rId9" Type="http://schemas.openxmlformats.org/officeDocument/2006/relationships/hyperlink" Target="mailto:drh-psdrh@univ-evry.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415</TotalTime>
  <Pages>2</Pages>
  <Words>616</Words>
  <Characters>3392</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UEVE</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immane soukarno</dc:creator>
  <cp:keywords/>
  <dc:description/>
  <cp:lastModifiedBy>immane soukarno</cp:lastModifiedBy>
  <cp:revision>7</cp:revision>
  <cp:lastPrinted>2025-02-26T08:35:00Z</cp:lastPrinted>
  <dcterms:created xsi:type="dcterms:W3CDTF">2025-02-24T11:57:00Z</dcterms:created>
  <dcterms:modified xsi:type="dcterms:W3CDTF">2025-07-24T12:58:00Z</dcterms:modified>
</cp:coreProperties>
</file>