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D4EBA" w14:textId="77875074" w:rsidR="007A48E1" w:rsidRPr="00F479D7" w:rsidRDefault="00AD0168" w:rsidP="00266B46">
      <w:pPr>
        <w:shd w:val="clear" w:color="auto" w:fill="FDFDFD"/>
        <w:spacing w:after="240" w:line="253" w:lineRule="atLeast"/>
        <w:jc w:val="center"/>
        <w:rPr>
          <w:rFonts w:ascii="Calibri" w:eastAsia="Times New Roman" w:hAnsi="Calibri" w:cs="Calibri"/>
          <w:color w:val="000000"/>
          <w:lang w:eastAsia="fr-FR"/>
        </w:rPr>
      </w:pPr>
      <w:r>
        <w:rPr>
          <w:rFonts w:ascii="Calibri" w:eastAsia="Times New Roman" w:hAnsi="Calibri" w:cs="Calibri"/>
          <w:noProof/>
          <w:color w:val="000000"/>
          <w:lang w:eastAsia="fr-FR"/>
        </w:rPr>
        <w:drawing>
          <wp:inline distT="0" distB="0" distL="0" distR="0" wp14:anchorId="1D26775E" wp14:editId="5BA045A1">
            <wp:extent cx="2210431" cy="9471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ndossement_rv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054" cy="964956"/>
                    </a:xfrm>
                    <a:prstGeom prst="rect">
                      <a:avLst/>
                    </a:prstGeom>
                  </pic:spPr>
                </pic:pic>
              </a:graphicData>
            </a:graphic>
          </wp:inline>
        </w:drawing>
      </w:r>
    </w:p>
    <w:tbl>
      <w:tblPr>
        <w:tblpPr w:leftFromText="141" w:rightFromText="141" w:vertAnchor="text" w:tblpX="-158"/>
        <w:tblW w:w="9399" w:type="dxa"/>
        <w:tblBorders>
          <w:top w:val="outset" w:sz="6" w:space="0" w:color="auto"/>
          <w:left w:val="outset" w:sz="6" w:space="0" w:color="auto"/>
          <w:bottom w:val="outset" w:sz="6" w:space="0" w:color="auto"/>
          <w:right w:val="outset" w:sz="6" w:space="0" w:color="auto"/>
        </w:tblBorders>
        <w:shd w:val="clear" w:color="auto" w:fill="FDFDFD"/>
        <w:tblCellMar>
          <w:left w:w="0" w:type="dxa"/>
          <w:right w:w="0" w:type="dxa"/>
        </w:tblCellMar>
        <w:tblLook w:val="04A0" w:firstRow="1" w:lastRow="0" w:firstColumn="1" w:lastColumn="0" w:noHBand="0" w:noVBand="1"/>
      </w:tblPr>
      <w:tblGrid>
        <w:gridCol w:w="4861"/>
        <w:gridCol w:w="4538"/>
      </w:tblGrid>
      <w:tr w:rsidR="00F479D7" w:rsidRPr="00F479D7" w14:paraId="727DF5E4" w14:textId="77777777" w:rsidTr="007A48E1">
        <w:trPr>
          <w:trHeight w:val="472"/>
        </w:trPr>
        <w:tc>
          <w:tcPr>
            <w:tcW w:w="4861" w:type="dxa"/>
            <w:tcBorders>
              <w:top w:val="outset" w:sz="6" w:space="0" w:color="auto"/>
              <w:left w:val="outset" w:sz="6" w:space="0" w:color="auto"/>
              <w:bottom w:val="outset" w:sz="6" w:space="0" w:color="auto"/>
              <w:right w:val="outset" w:sz="6" w:space="0" w:color="auto"/>
            </w:tcBorders>
            <w:shd w:val="clear" w:color="auto" w:fill="002060"/>
            <w:tcMar>
              <w:top w:w="0" w:type="dxa"/>
              <w:left w:w="108" w:type="dxa"/>
              <w:bottom w:w="0" w:type="dxa"/>
              <w:right w:w="108" w:type="dxa"/>
            </w:tcMar>
            <w:vAlign w:val="center"/>
            <w:hideMark/>
          </w:tcPr>
          <w:p w14:paraId="7681EF7D" w14:textId="77777777" w:rsidR="00F479D7" w:rsidRPr="00F479D7" w:rsidRDefault="00F479D7" w:rsidP="007A48E1">
            <w:pPr>
              <w:spacing w:after="0" w:line="253" w:lineRule="atLeast"/>
              <w:jc w:val="center"/>
              <w:rPr>
                <w:rFonts w:ascii="Calibri" w:eastAsia="Times New Roman" w:hAnsi="Calibri" w:cs="Calibri"/>
                <w:sz w:val="36"/>
                <w:lang w:eastAsia="fr-FR"/>
              </w:rPr>
            </w:pPr>
            <w:r w:rsidRPr="00F479D7">
              <w:rPr>
                <w:rFonts w:ascii="Verdana" w:eastAsia="Times New Roman" w:hAnsi="Verdana" w:cs="Calibri"/>
                <w:b/>
                <w:bCs/>
                <w:color w:val="FFFFFF"/>
                <w:sz w:val="32"/>
                <w:szCs w:val="40"/>
                <w:lang w:eastAsia="fr-FR"/>
              </w:rPr>
              <w:t>Communiqué de presse</w:t>
            </w:r>
          </w:p>
        </w:tc>
        <w:tc>
          <w:tcPr>
            <w:tcW w:w="4538" w:type="dxa"/>
            <w:tcBorders>
              <w:top w:val="outset" w:sz="6" w:space="0" w:color="auto"/>
              <w:left w:val="outset" w:sz="6" w:space="0" w:color="auto"/>
              <w:bottom w:val="outset" w:sz="6" w:space="0" w:color="auto"/>
              <w:right w:val="outset" w:sz="6" w:space="0" w:color="auto"/>
            </w:tcBorders>
            <w:shd w:val="clear" w:color="auto" w:fill="FDFDFD"/>
            <w:tcMar>
              <w:top w:w="0" w:type="dxa"/>
              <w:left w:w="108" w:type="dxa"/>
              <w:bottom w:w="0" w:type="dxa"/>
              <w:right w:w="108" w:type="dxa"/>
            </w:tcMar>
            <w:vAlign w:val="center"/>
            <w:hideMark/>
          </w:tcPr>
          <w:p w14:paraId="71CD77E8" w14:textId="38A74113" w:rsidR="00F479D7" w:rsidRPr="00F479D7" w:rsidRDefault="00F479D7" w:rsidP="00E717D3">
            <w:pPr>
              <w:spacing w:after="0" w:line="253" w:lineRule="atLeast"/>
              <w:jc w:val="right"/>
              <w:rPr>
                <w:rFonts w:ascii="Calibri" w:eastAsia="Times New Roman" w:hAnsi="Calibri" w:cs="Calibri"/>
                <w:lang w:eastAsia="fr-FR"/>
              </w:rPr>
            </w:pPr>
            <w:r w:rsidRPr="00B97A99">
              <w:rPr>
                <w:rFonts w:ascii="Verdana" w:eastAsia="Times New Roman" w:hAnsi="Verdana" w:cs="Calibri"/>
                <w:b/>
                <w:bCs/>
                <w:sz w:val="18"/>
                <w:lang w:eastAsia="fr-FR"/>
              </w:rPr>
              <w:t>Évry</w:t>
            </w:r>
            <w:r w:rsidR="00B97A99" w:rsidRPr="00B97A99">
              <w:rPr>
                <w:rFonts w:ascii="Verdana" w:eastAsia="Times New Roman" w:hAnsi="Verdana" w:cs="Calibri"/>
                <w:b/>
                <w:bCs/>
                <w:sz w:val="18"/>
                <w:lang w:eastAsia="fr-FR"/>
              </w:rPr>
              <w:t>-Courcouronnes</w:t>
            </w:r>
            <w:r w:rsidRPr="00B97A99">
              <w:rPr>
                <w:rFonts w:ascii="Verdana" w:eastAsia="Times New Roman" w:hAnsi="Verdana" w:cs="Calibri"/>
                <w:b/>
                <w:bCs/>
                <w:sz w:val="18"/>
                <w:lang w:eastAsia="fr-FR"/>
              </w:rPr>
              <w:t xml:space="preserve">, </w:t>
            </w:r>
            <w:r w:rsidR="00E717D3">
              <w:rPr>
                <w:rFonts w:ascii="Verdana" w:eastAsia="Times New Roman" w:hAnsi="Verdana" w:cs="Calibri"/>
                <w:b/>
                <w:bCs/>
                <w:sz w:val="18"/>
                <w:lang w:eastAsia="fr-FR"/>
              </w:rPr>
              <w:t xml:space="preserve">le </w:t>
            </w:r>
            <w:r w:rsidR="009F4743">
              <w:rPr>
                <w:rFonts w:ascii="Verdana" w:eastAsia="Times New Roman" w:hAnsi="Verdana" w:cs="Calibri"/>
                <w:b/>
                <w:bCs/>
                <w:sz w:val="18"/>
                <w:lang w:eastAsia="fr-FR"/>
              </w:rPr>
              <w:t>1</w:t>
            </w:r>
            <w:r w:rsidR="003A101D">
              <w:rPr>
                <w:rFonts w:ascii="Verdana" w:eastAsia="Times New Roman" w:hAnsi="Verdana" w:cs="Calibri"/>
                <w:b/>
                <w:bCs/>
                <w:sz w:val="18"/>
                <w:lang w:eastAsia="fr-FR"/>
              </w:rPr>
              <w:t>8</w:t>
            </w:r>
            <w:r w:rsidR="00E717D3">
              <w:rPr>
                <w:rFonts w:ascii="Verdana" w:eastAsia="Times New Roman" w:hAnsi="Verdana" w:cs="Calibri"/>
                <w:b/>
                <w:bCs/>
                <w:sz w:val="18"/>
                <w:lang w:eastAsia="fr-FR"/>
              </w:rPr>
              <w:t xml:space="preserve"> juin</w:t>
            </w:r>
            <w:r w:rsidRPr="00B97A99">
              <w:rPr>
                <w:rFonts w:ascii="Verdana" w:eastAsia="Times New Roman" w:hAnsi="Verdana" w:cs="Calibri"/>
                <w:b/>
                <w:bCs/>
                <w:sz w:val="18"/>
                <w:lang w:eastAsia="fr-FR"/>
              </w:rPr>
              <w:t xml:space="preserve"> 20</w:t>
            </w:r>
            <w:r w:rsidR="00AC60EB" w:rsidRPr="00B97A99">
              <w:rPr>
                <w:rFonts w:ascii="Verdana" w:eastAsia="Times New Roman" w:hAnsi="Verdana" w:cs="Calibri"/>
                <w:b/>
                <w:bCs/>
                <w:sz w:val="18"/>
                <w:lang w:eastAsia="fr-FR"/>
              </w:rPr>
              <w:t>20</w:t>
            </w:r>
          </w:p>
        </w:tc>
      </w:tr>
    </w:tbl>
    <w:p w14:paraId="654F1A58" w14:textId="77777777" w:rsidR="00F479D7" w:rsidRPr="00F479D7" w:rsidRDefault="00F479D7" w:rsidP="00F479D7">
      <w:pPr>
        <w:shd w:val="clear" w:color="auto" w:fill="FDFDFD"/>
        <w:spacing w:after="0" w:line="253" w:lineRule="atLeast"/>
        <w:rPr>
          <w:rFonts w:ascii="Calibri" w:eastAsia="Times New Roman" w:hAnsi="Calibri" w:cs="Calibri"/>
          <w:color w:val="000000"/>
          <w:lang w:eastAsia="fr-FR"/>
        </w:rPr>
      </w:pPr>
      <w:r w:rsidRPr="00F479D7">
        <w:rPr>
          <w:rFonts w:ascii="Calibri" w:eastAsia="Times New Roman" w:hAnsi="Calibri" w:cs="Calibri"/>
          <w:color w:val="0070C0"/>
          <w:lang w:eastAsia="fr-FR"/>
        </w:rPr>
        <w:t> </w:t>
      </w:r>
    </w:p>
    <w:p w14:paraId="26B29F2D" w14:textId="50C08650" w:rsidR="007A48E1" w:rsidRPr="00F479D7" w:rsidRDefault="007A48E1" w:rsidP="00F479D7">
      <w:pPr>
        <w:spacing w:after="0" w:line="240" w:lineRule="auto"/>
        <w:rPr>
          <w:rFonts w:ascii="Times New Roman" w:eastAsia="Times New Roman" w:hAnsi="Times New Roman" w:cs="Times New Roman"/>
          <w:sz w:val="24"/>
          <w:szCs w:val="24"/>
          <w:lang w:eastAsia="fr-FR"/>
        </w:rPr>
      </w:pPr>
    </w:p>
    <w:p w14:paraId="0DFCFE74" w14:textId="373978FC" w:rsidR="00622B44" w:rsidRDefault="00EB7052" w:rsidP="00137CEC">
      <w:pPr>
        <w:pStyle w:val="Sansinterligne"/>
        <w:jc w:val="both"/>
        <w:rPr>
          <w:rFonts w:ascii="Verdana" w:hAnsi="Verdana" w:cs="Arial"/>
          <w:b/>
          <w:color w:val="333333"/>
          <w:sz w:val="24"/>
          <w:szCs w:val="27"/>
          <w:shd w:val="clear" w:color="auto" w:fill="FFFFFF"/>
        </w:rPr>
      </w:pPr>
      <w:r>
        <w:rPr>
          <w:rFonts w:ascii="Verdana" w:hAnsi="Verdana" w:cs="Arial"/>
          <w:b/>
          <w:color w:val="333333"/>
          <w:sz w:val="24"/>
          <w:szCs w:val="27"/>
          <w:shd w:val="clear" w:color="auto" w:fill="FFFFFF"/>
        </w:rPr>
        <w:t>Pour garder le lien avec la communauté, l’Université d</w:t>
      </w:r>
      <w:r w:rsidR="003A101D">
        <w:rPr>
          <w:rFonts w:ascii="Verdana" w:hAnsi="Verdana" w:cs="Arial"/>
          <w:b/>
          <w:color w:val="333333"/>
          <w:sz w:val="24"/>
          <w:szCs w:val="27"/>
          <w:shd w:val="clear" w:color="auto" w:fill="FFFFFF"/>
        </w:rPr>
        <w:t>’Évry organise chaque mois des A</w:t>
      </w:r>
      <w:r>
        <w:rPr>
          <w:rFonts w:ascii="Verdana" w:hAnsi="Verdana" w:cs="Arial"/>
          <w:b/>
          <w:color w:val="333333"/>
          <w:sz w:val="24"/>
          <w:szCs w:val="27"/>
          <w:shd w:val="clear" w:color="auto" w:fill="FFFFFF"/>
        </w:rPr>
        <w:t>ssemblées g</w:t>
      </w:r>
      <w:r w:rsidR="00E717D3">
        <w:rPr>
          <w:rFonts w:ascii="Verdana" w:hAnsi="Verdana" w:cs="Arial"/>
          <w:b/>
          <w:color w:val="333333"/>
          <w:sz w:val="24"/>
          <w:szCs w:val="27"/>
          <w:shd w:val="clear" w:color="auto" w:fill="FFFFFF"/>
        </w:rPr>
        <w:t xml:space="preserve">énérales </w:t>
      </w:r>
      <w:r>
        <w:rPr>
          <w:rFonts w:ascii="Verdana" w:hAnsi="Verdana" w:cs="Arial"/>
          <w:b/>
          <w:color w:val="333333"/>
          <w:sz w:val="24"/>
          <w:szCs w:val="27"/>
          <w:shd w:val="clear" w:color="auto" w:fill="FFFFFF"/>
        </w:rPr>
        <w:t xml:space="preserve">en visioconférence et </w:t>
      </w:r>
      <w:r w:rsidR="00A63415">
        <w:rPr>
          <w:rFonts w:ascii="Verdana" w:hAnsi="Verdana" w:cs="Arial"/>
          <w:b/>
          <w:color w:val="333333"/>
          <w:sz w:val="24"/>
          <w:szCs w:val="27"/>
          <w:shd w:val="clear" w:color="auto" w:fill="FFFFFF"/>
        </w:rPr>
        <w:t>en direct</w:t>
      </w:r>
      <w:r w:rsidR="00E717D3">
        <w:rPr>
          <w:rFonts w:ascii="Verdana" w:hAnsi="Verdana" w:cs="Arial"/>
          <w:b/>
          <w:color w:val="333333"/>
          <w:sz w:val="24"/>
          <w:szCs w:val="27"/>
          <w:shd w:val="clear" w:color="auto" w:fill="FFFFFF"/>
        </w:rPr>
        <w:t xml:space="preserve"> </w:t>
      </w:r>
    </w:p>
    <w:p w14:paraId="5CB43E59" w14:textId="270BE280" w:rsidR="00974037" w:rsidRPr="00F479D7" w:rsidRDefault="007A48E1" w:rsidP="00137CEC">
      <w:pPr>
        <w:pStyle w:val="Sansinterligne"/>
        <w:jc w:val="both"/>
        <w:rPr>
          <w:rFonts w:ascii="Verdana" w:hAnsi="Verdana" w:cstheme="minorHAnsi"/>
        </w:rPr>
      </w:pPr>
      <w:r>
        <w:rPr>
          <w:rFonts w:ascii="Verdana" w:hAnsi="Verdana" w:cstheme="minorHAnsi"/>
          <w:noProof/>
          <w:lang w:eastAsia="fr-FR"/>
        </w:rPr>
        <mc:AlternateContent>
          <mc:Choice Requires="wps">
            <w:drawing>
              <wp:anchor distT="0" distB="0" distL="114300" distR="114300" simplePos="0" relativeHeight="251660288" behindDoc="0" locked="0" layoutInCell="1" allowOverlap="1" wp14:anchorId="3560D421" wp14:editId="5EB6BE71">
                <wp:simplePos x="0" y="0"/>
                <wp:positionH relativeFrom="margin">
                  <wp:align>right</wp:align>
                </wp:positionH>
                <wp:positionV relativeFrom="paragraph">
                  <wp:posOffset>111760</wp:posOffset>
                </wp:positionV>
                <wp:extent cx="5743575" cy="9525"/>
                <wp:effectExtent l="0" t="0" r="28575" b="28575"/>
                <wp:wrapNone/>
                <wp:docPr id="3" name="Connecteur droit 3"/>
                <wp:cNvGraphicFramePr/>
                <a:graphic xmlns:a="http://schemas.openxmlformats.org/drawingml/2006/main">
                  <a:graphicData uri="http://schemas.microsoft.com/office/word/2010/wordprocessingShape">
                    <wps:wsp>
                      <wps:cNvCnPr/>
                      <wps:spPr>
                        <a:xfrm>
                          <a:off x="0" y="0"/>
                          <a:ext cx="5743575"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C439D37" id="Connecteur droit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8.8pt" to="853.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" strokecolor="#002060" strokeweight="1pt">
                <w10:wrap anchorx="margin"/>
              </v:line>
            </w:pict>
          </mc:Fallback>
        </mc:AlternateContent>
      </w:r>
    </w:p>
    <w:p w14:paraId="09C8C1DD" w14:textId="3E10BDA4" w:rsidR="00907B54" w:rsidRPr="00F479D7" w:rsidRDefault="00907B54" w:rsidP="00137CEC">
      <w:pPr>
        <w:pStyle w:val="Sansinterligne"/>
        <w:jc w:val="both"/>
        <w:rPr>
          <w:rFonts w:ascii="Verdana" w:hAnsi="Verdana" w:cstheme="minorHAnsi"/>
        </w:rPr>
      </w:pPr>
    </w:p>
    <w:p w14:paraId="25037A1F" w14:textId="33282AA5" w:rsidR="00E717D3" w:rsidRPr="00EA6470" w:rsidRDefault="00AA2413" w:rsidP="00137CEC">
      <w:pPr>
        <w:pStyle w:val="Sansinterligne"/>
        <w:jc w:val="both"/>
        <w:rPr>
          <w:rFonts w:ascii="Verdana" w:hAnsi="Verdana" w:cs="Arial"/>
          <w:i/>
          <w:color w:val="3B3838" w:themeColor="background2" w:themeShade="40"/>
          <w:sz w:val="20"/>
          <w:szCs w:val="20"/>
          <w:shd w:val="clear" w:color="auto" w:fill="FFFFFF"/>
        </w:rPr>
      </w:pPr>
      <w:r w:rsidRPr="00EA6470">
        <w:rPr>
          <w:rFonts w:ascii="Verdana" w:hAnsi="Verdana" w:cs="Arial"/>
          <w:i/>
          <w:color w:val="3B3838" w:themeColor="background2" w:themeShade="40"/>
          <w:sz w:val="20"/>
          <w:szCs w:val="20"/>
          <w:shd w:val="clear" w:color="auto" w:fill="FFFFFF"/>
        </w:rPr>
        <w:t>Déjà trois</w:t>
      </w:r>
      <w:r w:rsidR="003A101D">
        <w:rPr>
          <w:rFonts w:ascii="Verdana" w:hAnsi="Verdana" w:cs="Arial"/>
          <w:i/>
          <w:color w:val="3B3838" w:themeColor="background2" w:themeShade="40"/>
          <w:sz w:val="20"/>
          <w:szCs w:val="20"/>
          <w:shd w:val="clear" w:color="auto" w:fill="FFFFFF"/>
        </w:rPr>
        <w:t xml:space="preserve"> A</w:t>
      </w:r>
      <w:r w:rsidR="00EB7052" w:rsidRPr="00EA6470">
        <w:rPr>
          <w:rFonts w:ascii="Verdana" w:hAnsi="Verdana" w:cs="Arial"/>
          <w:i/>
          <w:color w:val="3B3838" w:themeColor="background2" w:themeShade="40"/>
          <w:sz w:val="20"/>
          <w:szCs w:val="20"/>
          <w:shd w:val="clear" w:color="auto" w:fill="FFFFFF"/>
        </w:rPr>
        <w:t xml:space="preserve">ssemblées générales </w:t>
      </w:r>
      <w:r w:rsidR="00BD467B" w:rsidRPr="00EA6470">
        <w:rPr>
          <w:rFonts w:ascii="Verdana" w:hAnsi="Verdana" w:cs="Arial"/>
          <w:i/>
          <w:color w:val="3B3838" w:themeColor="background2" w:themeShade="40"/>
          <w:sz w:val="20"/>
          <w:szCs w:val="20"/>
          <w:shd w:val="clear" w:color="auto" w:fill="FFFFFF"/>
        </w:rPr>
        <w:t xml:space="preserve">en mode </w:t>
      </w:r>
      <w:proofErr w:type="spellStart"/>
      <w:r w:rsidR="00BD467B" w:rsidRPr="00EA6470">
        <w:rPr>
          <w:rFonts w:ascii="Verdana" w:hAnsi="Verdana" w:cs="Arial"/>
          <w:i/>
          <w:color w:val="3B3838" w:themeColor="background2" w:themeShade="40"/>
          <w:sz w:val="20"/>
          <w:szCs w:val="20"/>
          <w:shd w:val="clear" w:color="auto" w:fill="FFFFFF"/>
        </w:rPr>
        <w:t>distanciel</w:t>
      </w:r>
      <w:proofErr w:type="spellEnd"/>
      <w:r w:rsidR="00BD467B" w:rsidRPr="00EA6470">
        <w:rPr>
          <w:rFonts w:ascii="Verdana" w:hAnsi="Verdana" w:cs="Arial"/>
          <w:i/>
          <w:color w:val="3B3838" w:themeColor="background2" w:themeShade="40"/>
          <w:sz w:val="20"/>
          <w:szCs w:val="20"/>
          <w:shd w:val="clear" w:color="auto" w:fill="FFFFFF"/>
        </w:rPr>
        <w:t xml:space="preserve"> </w:t>
      </w:r>
      <w:r w:rsidR="00EB7052" w:rsidRPr="00EA6470">
        <w:rPr>
          <w:rFonts w:ascii="Verdana" w:hAnsi="Verdana" w:cs="Arial"/>
          <w:i/>
          <w:color w:val="3B3838" w:themeColor="background2" w:themeShade="40"/>
          <w:sz w:val="20"/>
          <w:szCs w:val="20"/>
          <w:shd w:val="clear" w:color="auto" w:fill="FFFFFF"/>
        </w:rPr>
        <w:t xml:space="preserve">ont été </w:t>
      </w:r>
      <w:r w:rsidR="00BD467B" w:rsidRPr="00EA6470">
        <w:rPr>
          <w:rFonts w:ascii="Verdana" w:hAnsi="Verdana" w:cs="Arial"/>
          <w:i/>
          <w:color w:val="3B3838" w:themeColor="background2" w:themeShade="40"/>
          <w:sz w:val="20"/>
          <w:szCs w:val="20"/>
          <w:shd w:val="clear" w:color="auto" w:fill="FFFFFF"/>
        </w:rPr>
        <w:t>proposées aux étudiants et aux personnels de l’Université</w:t>
      </w:r>
      <w:r w:rsidRPr="00EA6470">
        <w:rPr>
          <w:rFonts w:ascii="Verdana" w:hAnsi="Verdana" w:cs="Arial"/>
          <w:i/>
          <w:color w:val="3B3838" w:themeColor="background2" w:themeShade="40"/>
          <w:sz w:val="20"/>
          <w:szCs w:val="20"/>
          <w:shd w:val="clear" w:color="auto" w:fill="FFFFFF"/>
        </w:rPr>
        <w:t xml:space="preserve"> depuis le 16 mars</w:t>
      </w:r>
      <w:r w:rsidR="00BD467B" w:rsidRPr="00EA6470">
        <w:rPr>
          <w:rFonts w:ascii="Verdana" w:hAnsi="Verdana" w:cs="Arial"/>
          <w:i/>
          <w:color w:val="3B3838" w:themeColor="background2" w:themeShade="40"/>
          <w:sz w:val="20"/>
          <w:szCs w:val="20"/>
          <w:shd w:val="clear" w:color="auto" w:fill="FFFFFF"/>
        </w:rPr>
        <w:t xml:space="preserve">. </w:t>
      </w:r>
      <w:r w:rsidRPr="00EA6470">
        <w:rPr>
          <w:rFonts w:ascii="Verdana" w:hAnsi="Verdana" w:cs="Arial"/>
          <w:i/>
          <w:color w:val="3B3838" w:themeColor="background2" w:themeShade="40"/>
          <w:sz w:val="20"/>
          <w:szCs w:val="20"/>
          <w:shd w:val="clear" w:color="auto" w:fill="FFFFFF"/>
        </w:rPr>
        <w:t xml:space="preserve">Ces rendez-vous ont permis de garder le lien, d’informer, de rassurer et d’échanger à des moments clés du confinement et du </w:t>
      </w:r>
      <w:proofErr w:type="spellStart"/>
      <w:r w:rsidRPr="00EA6470">
        <w:rPr>
          <w:rFonts w:ascii="Verdana" w:hAnsi="Verdana" w:cs="Arial"/>
          <w:i/>
          <w:color w:val="3B3838" w:themeColor="background2" w:themeShade="40"/>
          <w:sz w:val="20"/>
          <w:szCs w:val="20"/>
          <w:shd w:val="clear" w:color="auto" w:fill="FFFFFF"/>
        </w:rPr>
        <w:t>déconfinement</w:t>
      </w:r>
      <w:proofErr w:type="spellEnd"/>
      <w:r w:rsidRPr="00EA6470">
        <w:rPr>
          <w:rFonts w:ascii="Verdana" w:hAnsi="Verdana" w:cs="Arial"/>
          <w:i/>
          <w:color w:val="3B3838" w:themeColor="background2" w:themeShade="40"/>
          <w:sz w:val="20"/>
          <w:szCs w:val="20"/>
          <w:shd w:val="clear" w:color="auto" w:fill="FFFFFF"/>
        </w:rPr>
        <w:t>. Un dispositif complémentaire aux mails en diffusion générale ou de l’espace d’inform</w:t>
      </w:r>
      <w:r w:rsidR="003A101D">
        <w:rPr>
          <w:rFonts w:ascii="Verdana" w:hAnsi="Verdana" w:cs="Arial"/>
          <w:i/>
          <w:color w:val="3B3838" w:themeColor="background2" w:themeShade="40"/>
          <w:sz w:val="20"/>
          <w:szCs w:val="20"/>
          <w:shd w:val="clear" w:color="auto" w:fill="FFFFFF"/>
        </w:rPr>
        <w:t>ation mis en place sur le site I</w:t>
      </w:r>
      <w:r w:rsidRPr="00EA6470">
        <w:rPr>
          <w:rFonts w:ascii="Verdana" w:hAnsi="Verdana" w:cs="Arial"/>
          <w:i/>
          <w:color w:val="3B3838" w:themeColor="background2" w:themeShade="40"/>
          <w:sz w:val="20"/>
          <w:szCs w:val="20"/>
          <w:shd w:val="clear" w:color="auto" w:fill="FFFFFF"/>
        </w:rPr>
        <w:t>nternet.</w:t>
      </w:r>
    </w:p>
    <w:p w14:paraId="2CA6985E" w14:textId="77777777" w:rsidR="00974037" w:rsidRPr="00F479D7" w:rsidRDefault="00974037" w:rsidP="00137CEC">
      <w:pPr>
        <w:pStyle w:val="Sansinterligne"/>
        <w:jc w:val="both"/>
        <w:rPr>
          <w:rFonts w:ascii="Verdana" w:hAnsi="Verdana" w:cstheme="minorHAnsi"/>
        </w:rPr>
      </w:pPr>
    </w:p>
    <w:p w14:paraId="288EE7C2" w14:textId="462E6871" w:rsidR="00174304" w:rsidRPr="00EA6470" w:rsidRDefault="007A48E1" w:rsidP="00137CEC">
      <w:pPr>
        <w:pStyle w:val="Sansinterligne"/>
        <w:jc w:val="both"/>
        <w:rPr>
          <w:rFonts w:ascii="Verdana" w:hAnsi="Verdana" w:cstheme="minorHAnsi"/>
          <w:sz w:val="20"/>
          <w:szCs w:val="20"/>
        </w:rPr>
      </w:pPr>
      <w:r>
        <w:rPr>
          <w:rFonts w:ascii="Verdana" w:hAnsi="Verdana" w:cstheme="minorHAnsi"/>
          <w:noProof/>
          <w:lang w:eastAsia="fr-FR"/>
        </w:rPr>
        <mc:AlternateContent>
          <mc:Choice Requires="wps">
            <w:drawing>
              <wp:anchor distT="0" distB="0" distL="114300" distR="114300" simplePos="0" relativeHeight="251662336" behindDoc="0" locked="0" layoutInCell="1" allowOverlap="1" wp14:anchorId="40B03BB3" wp14:editId="63A05904">
                <wp:simplePos x="0" y="0"/>
                <wp:positionH relativeFrom="margin">
                  <wp:posOffset>0</wp:posOffset>
                </wp:positionH>
                <wp:positionV relativeFrom="paragraph">
                  <wp:posOffset>-635</wp:posOffset>
                </wp:positionV>
                <wp:extent cx="5743575" cy="9525"/>
                <wp:effectExtent l="0" t="0" r="28575" b="28575"/>
                <wp:wrapNone/>
                <wp:docPr id="4" name="Connecteur droit 4"/>
                <wp:cNvGraphicFramePr/>
                <a:graphic xmlns:a="http://schemas.openxmlformats.org/drawingml/2006/main">
                  <a:graphicData uri="http://schemas.microsoft.com/office/word/2010/wordprocessingShape">
                    <wps:wsp>
                      <wps:cNvCnPr/>
                      <wps:spPr>
                        <a:xfrm>
                          <a:off x="0" y="0"/>
                          <a:ext cx="5743575"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44D28B5"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" strokecolor="#002060" strokeweight="1pt">
                <w10:wrap anchorx="margin"/>
              </v:line>
            </w:pict>
          </mc:Fallback>
        </mc:AlternateContent>
      </w:r>
    </w:p>
    <w:p w14:paraId="3FD2A0B1" w14:textId="3B92C2CF" w:rsidR="00F80918" w:rsidRPr="00EA6470" w:rsidRDefault="00AA2413" w:rsidP="00137CEC">
      <w:pPr>
        <w:pStyle w:val="Sansinterligne"/>
        <w:jc w:val="both"/>
        <w:rPr>
          <w:rFonts w:ascii="Verdana" w:hAnsi="Verdana"/>
          <w:sz w:val="20"/>
          <w:szCs w:val="20"/>
        </w:rPr>
      </w:pPr>
      <w:r w:rsidRPr="00EA6470">
        <w:rPr>
          <w:rFonts w:ascii="Verdana" w:hAnsi="Verdana"/>
          <w:sz w:val="20"/>
          <w:szCs w:val="20"/>
        </w:rPr>
        <w:t>Depuis 2015, la</w:t>
      </w:r>
      <w:r w:rsidR="00873FF1" w:rsidRPr="00EA6470">
        <w:rPr>
          <w:rFonts w:ascii="Verdana" w:hAnsi="Verdana"/>
          <w:sz w:val="20"/>
          <w:szCs w:val="20"/>
        </w:rPr>
        <w:t xml:space="preserve"> présidence de l’Université </w:t>
      </w:r>
      <w:r w:rsidR="003A101D">
        <w:rPr>
          <w:rFonts w:ascii="Verdana" w:hAnsi="Verdana"/>
          <w:sz w:val="20"/>
          <w:szCs w:val="20"/>
        </w:rPr>
        <w:t>d’Évry organise des Assemblées g</w:t>
      </w:r>
      <w:r w:rsidR="00873FF1" w:rsidRPr="00EA6470">
        <w:rPr>
          <w:rFonts w:ascii="Verdana" w:hAnsi="Verdana"/>
          <w:sz w:val="20"/>
          <w:szCs w:val="20"/>
        </w:rPr>
        <w:t xml:space="preserve">énérales </w:t>
      </w:r>
      <w:r w:rsidRPr="00EA6470">
        <w:rPr>
          <w:rFonts w:ascii="Verdana" w:hAnsi="Verdana"/>
          <w:sz w:val="20"/>
          <w:szCs w:val="20"/>
        </w:rPr>
        <w:t>deux fois par an</w:t>
      </w:r>
      <w:r w:rsidR="00873FF1" w:rsidRPr="00EA6470">
        <w:rPr>
          <w:rFonts w:ascii="Verdana" w:hAnsi="Verdana"/>
          <w:sz w:val="20"/>
          <w:szCs w:val="20"/>
        </w:rPr>
        <w:t xml:space="preserve"> afin de</w:t>
      </w:r>
      <w:r w:rsidR="00F80918" w:rsidRPr="00EA6470">
        <w:rPr>
          <w:rFonts w:ascii="Verdana" w:hAnsi="Verdana"/>
          <w:sz w:val="20"/>
          <w:szCs w:val="20"/>
        </w:rPr>
        <w:t xml:space="preserve"> tenir </w:t>
      </w:r>
      <w:r w:rsidR="003A101D" w:rsidRPr="00EA6470">
        <w:rPr>
          <w:rFonts w:ascii="Verdana" w:hAnsi="Verdana"/>
          <w:sz w:val="20"/>
          <w:szCs w:val="20"/>
        </w:rPr>
        <w:t>la communauté</w:t>
      </w:r>
      <w:r w:rsidR="003A101D">
        <w:rPr>
          <w:rFonts w:ascii="Verdana" w:hAnsi="Verdana"/>
          <w:sz w:val="20"/>
          <w:szCs w:val="20"/>
        </w:rPr>
        <w:t xml:space="preserve"> universitaire</w:t>
      </w:r>
      <w:r w:rsidR="003A101D" w:rsidRPr="00EA6470">
        <w:rPr>
          <w:rFonts w:ascii="Verdana" w:hAnsi="Verdana"/>
          <w:sz w:val="20"/>
          <w:szCs w:val="20"/>
        </w:rPr>
        <w:t xml:space="preserve"> </w:t>
      </w:r>
      <w:r w:rsidR="00F80918" w:rsidRPr="00EA6470">
        <w:rPr>
          <w:rFonts w:ascii="Verdana" w:hAnsi="Verdana"/>
          <w:sz w:val="20"/>
          <w:szCs w:val="20"/>
        </w:rPr>
        <w:t xml:space="preserve">informée </w:t>
      </w:r>
      <w:r w:rsidR="00873FF1" w:rsidRPr="00EA6470">
        <w:rPr>
          <w:rFonts w:ascii="Verdana" w:hAnsi="Verdana"/>
          <w:sz w:val="20"/>
          <w:szCs w:val="20"/>
        </w:rPr>
        <w:t>de l’avancée des projets</w:t>
      </w:r>
      <w:r w:rsidR="009F4743" w:rsidRPr="00EA6470">
        <w:rPr>
          <w:rFonts w:ascii="Verdana" w:hAnsi="Verdana"/>
          <w:sz w:val="20"/>
          <w:szCs w:val="20"/>
        </w:rPr>
        <w:t xml:space="preserve"> et</w:t>
      </w:r>
      <w:r w:rsidR="00E336D5" w:rsidRPr="00EA6470">
        <w:rPr>
          <w:rFonts w:ascii="Verdana" w:hAnsi="Verdana"/>
          <w:sz w:val="20"/>
          <w:szCs w:val="20"/>
        </w:rPr>
        <w:t xml:space="preserve"> </w:t>
      </w:r>
      <w:r w:rsidRPr="00EA6470">
        <w:rPr>
          <w:rFonts w:ascii="Verdana" w:hAnsi="Verdana"/>
          <w:sz w:val="20"/>
          <w:szCs w:val="20"/>
        </w:rPr>
        <w:t xml:space="preserve">de </w:t>
      </w:r>
      <w:r w:rsidR="00E336D5" w:rsidRPr="00EA6470">
        <w:rPr>
          <w:rFonts w:ascii="Verdana" w:hAnsi="Verdana"/>
          <w:sz w:val="20"/>
          <w:szCs w:val="20"/>
        </w:rPr>
        <w:t xml:space="preserve">répondre aux questions posées </w:t>
      </w:r>
      <w:r w:rsidR="001571F9" w:rsidRPr="00EA6470">
        <w:rPr>
          <w:rFonts w:ascii="Verdana" w:hAnsi="Verdana"/>
          <w:sz w:val="20"/>
          <w:szCs w:val="20"/>
        </w:rPr>
        <w:t>(</w:t>
      </w:r>
      <w:r w:rsidR="00E336D5" w:rsidRPr="00EA6470">
        <w:rPr>
          <w:rFonts w:ascii="Verdana" w:hAnsi="Verdana"/>
          <w:sz w:val="20"/>
          <w:szCs w:val="20"/>
        </w:rPr>
        <w:t>d</w:t>
      </w:r>
      <w:r w:rsidR="008C66CD" w:rsidRPr="00EA6470">
        <w:rPr>
          <w:rFonts w:ascii="Verdana" w:hAnsi="Verdana"/>
          <w:sz w:val="20"/>
          <w:szCs w:val="20"/>
        </w:rPr>
        <w:t>e manière</w:t>
      </w:r>
      <w:r w:rsidR="00576B5B" w:rsidRPr="00EA6470">
        <w:rPr>
          <w:rFonts w:ascii="Verdana" w:hAnsi="Verdana"/>
          <w:sz w:val="20"/>
          <w:szCs w:val="20"/>
        </w:rPr>
        <w:t xml:space="preserve"> anonyme</w:t>
      </w:r>
      <w:r w:rsidR="001571F9" w:rsidRPr="00EA6470">
        <w:rPr>
          <w:rFonts w:ascii="Verdana" w:hAnsi="Verdana"/>
          <w:sz w:val="20"/>
          <w:szCs w:val="20"/>
        </w:rPr>
        <w:t xml:space="preserve"> en amont</w:t>
      </w:r>
      <w:r w:rsidR="00576B5B" w:rsidRPr="00EA6470">
        <w:rPr>
          <w:rFonts w:ascii="Verdana" w:hAnsi="Verdana"/>
          <w:sz w:val="20"/>
          <w:szCs w:val="20"/>
        </w:rPr>
        <w:t xml:space="preserve"> </w:t>
      </w:r>
      <w:r w:rsidR="008C66CD" w:rsidRPr="00EA6470">
        <w:rPr>
          <w:rFonts w:ascii="Verdana" w:hAnsi="Verdana"/>
          <w:sz w:val="20"/>
          <w:szCs w:val="20"/>
        </w:rPr>
        <w:t xml:space="preserve">ou </w:t>
      </w:r>
      <w:r w:rsidR="001571F9" w:rsidRPr="00EA6470">
        <w:rPr>
          <w:rFonts w:ascii="Verdana" w:hAnsi="Verdana"/>
          <w:sz w:val="20"/>
          <w:szCs w:val="20"/>
        </w:rPr>
        <w:t>directement le jour J)</w:t>
      </w:r>
      <w:r w:rsidR="00576B5B" w:rsidRPr="00EA6470">
        <w:rPr>
          <w:rFonts w:ascii="Verdana" w:hAnsi="Verdana"/>
          <w:sz w:val="20"/>
          <w:szCs w:val="20"/>
        </w:rPr>
        <w:t>.</w:t>
      </w:r>
      <w:r w:rsidRPr="00EA6470">
        <w:rPr>
          <w:rFonts w:ascii="Verdana" w:hAnsi="Verdana"/>
          <w:sz w:val="20"/>
          <w:szCs w:val="20"/>
        </w:rPr>
        <w:t xml:space="preserve"> Les étudiants et personnels sont habitués à ce format d’échange qui se tient en amphithéâtre au moment d’une pause méridienne.</w:t>
      </w:r>
    </w:p>
    <w:p w14:paraId="0AE088C7" w14:textId="77777777" w:rsidR="00E336D5" w:rsidRPr="00EA6470" w:rsidRDefault="00E336D5" w:rsidP="00137CEC">
      <w:pPr>
        <w:pStyle w:val="Sansinterligne"/>
        <w:jc w:val="both"/>
        <w:rPr>
          <w:rFonts w:ascii="Verdana" w:hAnsi="Verdana"/>
          <w:sz w:val="20"/>
          <w:szCs w:val="20"/>
        </w:rPr>
      </w:pPr>
    </w:p>
    <w:p w14:paraId="684DDF32" w14:textId="5BFC95C0" w:rsidR="00993C43" w:rsidRPr="00EA6470" w:rsidRDefault="00AA2413" w:rsidP="00137CEC">
      <w:pPr>
        <w:pStyle w:val="Sansinterligne"/>
        <w:jc w:val="both"/>
        <w:rPr>
          <w:rFonts w:ascii="Verdana" w:hAnsi="Verdana"/>
          <w:sz w:val="20"/>
          <w:szCs w:val="20"/>
        </w:rPr>
      </w:pPr>
      <w:r w:rsidRPr="00EA6470">
        <w:rPr>
          <w:rFonts w:ascii="Verdana" w:hAnsi="Verdana"/>
          <w:sz w:val="20"/>
          <w:szCs w:val="20"/>
        </w:rPr>
        <w:t>La c</w:t>
      </w:r>
      <w:r w:rsidR="009F4743" w:rsidRPr="00EA6470">
        <w:rPr>
          <w:rFonts w:ascii="Verdana" w:hAnsi="Verdana"/>
          <w:sz w:val="20"/>
          <w:szCs w:val="20"/>
        </w:rPr>
        <w:t xml:space="preserve">rise sanitaire </w:t>
      </w:r>
      <w:r w:rsidR="00993C43" w:rsidRPr="00EA6470">
        <w:rPr>
          <w:rFonts w:ascii="Verdana" w:hAnsi="Verdana"/>
          <w:sz w:val="20"/>
          <w:szCs w:val="20"/>
        </w:rPr>
        <w:t>de ces dernières semaines a démulti</w:t>
      </w:r>
      <w:r w:rsidR="006B76AD" w:rsidRPr="00EA6470">
        <w:rPr>
          <w:rFonts w:ascii="Verdana" w:hAnsi="Verdana"/>
          <w:sz w:val="20"/>
          <w:szCs w:val="20"/>
        </w:rPr>
        <w:t>plié ce besoin d’information et c’est tout naturellement que le format de visioconférence a</w:t>
      </w:r>
      <w:r w:rsidR="003A101D">
        <w:rPr>
          <w:rFonts w:ascii="Verdana" w:hAnsi="Verdana"/>
          <w:sz w:val="20"/>
          <w:szCs w:val="20"/>
        </w:rPr>
        <w:t xml:space="preserve"> été initié pour organiser des A</w:t>
      </w:r>
      <w:r w:rsidR="006B76AD" w:rsidRPr="00EA6470">
        <w:rPr>
          <w:rFonts w:ascii="Verdana" w:hAnsi="Verdana"/>
          <w:sz w:val="20"/>
          <w:szCs w:val="20"/>
        </w:rPr>
        <w:t>ssemblées générales.</w:t>
      </w:r>
    </w:p>
    <w:p w14:paraId="30B378BF" w14:textId="77777777" w:rsidR="006B76AD" w:rsidRPr="00EA6470" w:rsidRDefault="006B76AD" w:rsidP="00137CEC">
      <w:pPr>
        <w:pStyle w:val="Sansinterligne"/>
        <w:jc w:val="both"/>
        <w:rPr>
          <w:rFonts w:ascii="Verdana" w:hAnsi="Verdana"/>
          <w:sz w:val="20"/>
          <w:szCs w:val="20"/>
        </w:rPr>
      </w:pPr>
    </w:p>
    <w:p w14:paraId="4DD93F17" w14:textId="6BA72F49" w:rsidR="001571F9" w:rsidRPr="00EA6470" w:rsidRDefault="006B76AD" w:rsidP="00137CEC">
      <w:pPr>
        <w:pStyle w:val="Sansinterligne"/>
        <w:jc w:val="both"/>
        <w:rPr>
          <w:rFonts w:ascii="Verdana" w:hAnsi="Verdana"/>
          <w:sz w:val="20"/>
          <w:szCs w:val="20"/>
        </w:rPr>
      </w:pPr>
      <w:r w:rsidRPr="00EA6470">
        <w:rPr>
          <w:rFonts w:ascii="Verdana" w:hAnsi="Verdana"/>
          <w:sz w:val="20"/>
          <w:szCs w:val="20"/>
        </w:rPr>
        <w:t>Ces</w:t>
      </w:r>
      <w:r w:rsidR="0097555C" w:rsidRPr="00EA6470">
        <w:rPr>
          <w:rFonts w:ascii="Verdana" w:hAnsi="Verdana"/>
          <w:sz w:val="20"/>
          <w:szCs w:val="20"/>
        </w:rPr>
        <w:t xml:space="preserve"> </w:t>
      </w:r>
      <w:r w:rsidRPr="00EA6470">
        <w:rPr>
          <w:rFonts w:ascii="Verdana" w:hAnsi="Verdana"/>
          <w:sz w:val="20"/>
          <w:szCs w:val="20"/>
        </w:rPr>
        <w:t>trois assemblées g</w:t>
      </w:r>
      <w:r w:rsidR="001571F9" w:rsidRPr="00EA6470">
        <w:rPr>
          <w:rFonts w:ascii="Verdana" w:hAnsi="Verdana"/>
          <w:sz w:val="20"/>
          <w:szCs w:val="20"/>
        </w:rPr>
        <w:t xml:space="preserve">énérales </w:t>
      </w:r>
      <w:r w:rsidRPr="00EA6470">
        <w:rPr>
          <w:rFonts w:ascii="Verdana" w:hAnsi="Verdana"/>
          <w:sz w:val="20"/>
          <w:szCs w:val="20"/>
        </w:rPr>
        <w:t xml:space="preserve">se sont déroulées </w:t>
      </w:r>
      <w:r w:rsidR="001571F9" w:rsidRPr="00EA6470">
        <w:rPr>
          <w:rFonts w:ascii="Verdana" w:hAnsi="Verdana"/>
          <w:sz w:val="20"/>
          <w:szCs w:val="20"/>
        </w:rPr>
        <w:t xml:space="preserve">sur la chaine </w:t>
      </w:r>
      <w:r w:rsidRPr="00EA6470">
        <w:rPr>
          <w:rFonts w:ascii="Verdana" w:hAnsi="Verdana"/>
          <w:sz w:val="20"/>
          <w:szCs w:val="20"/>
        </w:rPr>
        <w:t>YouTube</w:t>
      </w:r>
      <w:r w:rsidR="001571F9" w:rsidRPr="00EA6470">
        <w:rPr>
          <w:rFonts w:ascii="Verdana" w:hAnsi="Verdana"/>
          <w:sz w:val="20"/>
          <w:szCs w:val="20"/>
        </w:rPr>
        <w:t xml:space="preserve"> de l’Université. Avec plus de</w:t>
      </w:r>
      <w:r w:rsidR="003A101D">
        <w:rPr>
          <w:rFonts w:ascii="Verdana" w:hAnsi="Verdana"/>
          <w:sz w:val="20"/>
          <w:szCs w:val="20"/>
        </w:rPr>
        <w:t xml:space="preserve"> 600 visionnages en direct et 7</w:t>
      </w:r>
      <w:r w:rsidR="001571F9" w:rsidRPr="00EA6470">
        <w:rPr>
          <w:rFonts w:ascii="Verdana" w:hAnsi="Verdana"/>
          <w:sz w:val="20"/>
          <w:szCs w:val="20"/>
        </w:rPr>
        <w:t>000 vu</w:t>
      </w:r>
      <w:r w:rsidR="00A63415" w:rsidRPr="00EA6470">
        <w:rPr>
          <w:rFonts w:ascii="Verdana" w:hAnsi="Verdana"/>
          <w:sz w:val="20"/>
          <w:szCs w:val="20"/>
        </w:rPr>
        <w:t>es</w:t>
      </w:r>
      <w:r w:rsidR="001571F9" w:rsidRPr="00EA6470">
        <w:rPr>
          <w:rFonts w:ascii="Verdana" w:hAnsi="Verdana"/>
          <w:sz w:val="20"/>
          <w:szCs w:val="20"/>
        </w:rPr>
        <w:t xml:space="preserve"> en </w:t>
      </w:r>
      <w:proofErr w:type="spellStart"/>
      <w:r w:rsidR="001571F9" w:rsidRPr="00EA6470">
        <w:rPr>
          <w:rFonts w:ascii="Verdana" w:hAnsi="Verdana"/>
          <w:sz w:val="20"/>
          <w:szCs w:val="20"/>
        </w:rPr>
        <w:t>replay</w:t>
      </w:r>
      <w:proofErr w:type="spellEnd"/>
      <w:r w:rsidR="001571F9" w:rsidRPr="00EA6470">
        <w:rPr>
          <w:rFonts w:ascii="Verdana" w:hAnsi="Verdana"/>
          <w:sz w:val="20"/>
          <w:szCs w:val="20"/>
        </w:rPr>
        <w:t xml:space="preserve">, ce moyen de communication </w:t>
      </w:r>
      <w:r w:rsidR="003A101D">
        <w:rPr>
          <w:rFonts w:ascii="Verdana" w:hAnsi="Verdana"/>
          <w:sz w:val="20"/>
          <w:szCs w:val="20"/>
        </w:rPr>
        <w:t>a ainsi</w:t>
      </w:r>
      <w:r w:rsidR="001571F9" w:rsidRPr="00EA6470">
        <w:rPr>
          <w:rFonts w:ascii="Verdana" w:hAnsi="Verdana"/>
          <w:sz w:val="20"/>
          <w:szCs w:val="20"/>
        </w:rPr>
        <w:t xml:space="preserve"> rencontré son public.</w:t>
      </w:r>
    </w:p>
    <w:p w14:paraId="1B4B1FF1" w14:textId="77777777" w:rsidR="006B76AD" w:rsidRPr="00EA6470" w:rsidRDefault="006B76AD" w:rsidP="00137CEC">
      <w:pPr>
        <w:pStyle w:val="Sansinterligne"/>
        <w:jc w:val="both"/>
        <w:rPr>
          <w:rFonts w:ascii="Verdana" w:hAnsi="Verdana"/>
          <w:sz w:val="20"/>
          <w:szCs w:val="20"/>
        </w:rPr>
      </w:pPr>
    </w:p>
    <w:p w14:paraId="46E3D080" w14:textId="3F7A648B" w:rsidR="00993C43" w:rsidRPr="00EA6470" w:rsidRDefault="00993C43" w:rsidP="00137CEC">
      <w:pPr>
        <w:pStyle w:val="Sansinterligne"/>
        <w:jc w:val="both"/>
        <w:rPr>
          <w:rFonts w:ascii="Verdana" w:hAnsi="Verdana"/>
          <w:sz w:val="20"/>
          <w:szCs w:val="20"/>
        </w:rPr>
      </w:pPr>
      <w:r w:rsidRPr="00EA6470">
        <w:rPr>
          <w:rFonts w:ascii="Verdana" w:hAnsi="Verdana"/>
          <w:sz w:val="20"/>
          <w:szCs w:val="20"/>
        </w:rPr>
        <w:t xml:space="preserve">En résonnance avec les annonces gouvernementales, chaque </w:t>
      </w:r>
      <w:r w:rsidR="006B76AD" w:rsidRPr="00EA6470">
        <w:rPr>
          <w:rFonts w:ascii="Verdana" w:hAnsi="Verdana"/>
          <w:sz w:val="20"/>
          <w:szCs w:val="20"/>
        </w:rPr>
        <w:t>réunion</w:t>
      </w:r>
      <w:r w:rsidRPr="00EA6470">
        <w:rPr>
          <w:rFonts w:ascii="Verdana" w:hAnsi="Verdana"/>
          <w:sz w:val="20"/>
          <w:szCs w:val="20"/>
        </w:rPr>
        <w:t xml:space="preserve"> a permis de répondre aux interrogations du moment :</w:t>
      </w:r>
    </w:p>
    <w:p w14:paraId="46AFD6B1" w14:textId="02300776" w:rsidR="00993C43" w:rsidRPr="00EA6470" w:rsidRDefault="003A101D" w:rsidP="00993C43">
      <w:pPr>
        <w:pStyle w:val="Sansinterligne"/>
        <w:numPr>
          <w:ilvl w:val="0"/>
          <w:numId w:val="4"/>
        </w:numPr>
        <w:jc w:val="both"/>
        <w:rPr>
          <w:rFonts w:ascii="Verdana" w:hAnsi="Verdana"/>
          <w:sz w:val="20"/>
          <w:szCs w:val="20"/>
        </w:rPr>
      </w:pPr>
      <w:r>
        <w:rPr>
          <w:rFonts w:ascii="Verdana" w:hAnsi="Verdana"/>
          <w:sz w:val="20"/>
          <w:szCs w:val="20"/>
        </w:rPr>
        <w:t>L’A</w:t>
      </w:r>
      <w:r w:rsidR="006B76AD" w:rsidRPr="00EA6470">
        <w:rPr>
          <w:rFonts w:ascii="Verdana" w:hAnsi="Verdana"/>
          <w:sz w:val="20"/>
          <w:szCs w:val="20"/>
        </w:rPr>
        <w:t>ssemblée générale</w:t>
      </w:r>
      <w:r w:rsidR="00993C43" w:rsidRPr="00EA6470">
        <w:rPr>
          <w:rFonts w:ascii="Verdana" w:hAnsi="Verdana"/>
          <w:sz w:val="20"/>
          <w:szCs w:val="20"/>
        </w:rPr>
        <w:t xml:space="preserve"> du </w:t>
      </w:r>
      <w:r w:rsidR="00A91D9A" w:rsidRPr="00EA6470">
        <w:rPr>
          <w:rFonts w:ascii="Verdana" w:hAnsi="Verdana"/>
          <w:sz w:val="20"/>
          <w:szCs w:val="20"/>
        </w:rPr>
        <w:t>1</w:t>
      </w:r>
      <w:r w:rsidR="00A91D9A" w:rsidRPr="00EA6470">
        <w:rPr>
          <w:rFonts w:ascii="Verdana" w:hAnsi="Verdana"/>
          <w:sz w:val="20"/>
          <w:szCs w:val="20"/>
          <w:vertAlign w:val="superscript"/>
        </w:rPr>
        <w:t>er</w:t>
      </w:r>
      <w:r w:rsidR="00A91D9A" w:rsidRPr="00EA6470">
        <w:rPr>
          <w:rFonts w:ascii="Verdana" w:hAnsi="Verdana"/>
          <w:sz w:val="20"/>
          <w:szCs w:val="20"/>
        </w:rPr>
        <w:t xml:space="preserve"> avril </w:t>
      </w:r>
      <w:r w:rsidR="00993C43" w:rsidRPr="00EA6470">
        <w:rPr>
          <w:rFonts w:ascii="Verdana" w:hAnsi="Verdana"/>
          <w:sz w:val="20"/>
          <w:szCs w:val="20"/>
        </w:rPr>
        <w:t xml:space="preserve">a permis à toute la communauté de préparer le confinement sur une longue durée en </w:t>
      </w:r>
      <w:r w:rsidR="006B76AD" w:rsidRPr="00EA6470">
        <w:rPr>
          <w:rFonts w:ascii="Verdana" w:hAnsi="Verdana"/>
          <w:sz w:val="20"/>
          <w:szCs w:val="20"/>
        </w:rPr>
        <w:t>matière</w:t>
      </w:r>
      <w:r w:rsidR="00993C43" w:rsidRPr="00EA6470">
        <w:rPr>
          <w:rFonts w:ascii="Verdana" w:hAnsi="Verdana"/>
          <w:sz w:val="20"/>
          <w:szCs w:val="20"/>
        </w:rPr>
        <w:t xml:space="preserve"> d’organisation, de cours et de travail à distance ;</w:t>
      </w:r>
    </w:p>
    <w:p w14:paraId="03C982D3" w14:textId="0FBD35ED" w:rsidR="00993C43" w:rsidRPr="00EA6470" w:rsidRDefault="00993C43" w:rsidP="00600D56">
      <w:pPr>
        <w:pStyle w:val="Sansinterligne"/>
        <w:numPr>
          <w:ilvl w:val="0"/>
          <w:numId w:val="4"/>
        </w:numPr>
        <w:jc w:val="both"/>
        <w:rPr>
          <w:rFonts w:ascii="Verdana" w:hAnsi="Verdana"/>
          <w:sz w:val="20"/>
          <w:szCs w:val="20"/>
        </w:rPr>
      </w:pPr>
      <w:proofErr w:type="gramStart"/>
      <w:r w:rsidRPr="00EA6470">
        <w:rPr>
          <w:rFonts w:ascii="Verdana" w:hAnsi="Verdana"/>
          <w:sz w:val="20"/>
          <w:szCs w:val="20"/>
        </w:rPr>
        <w:t>celle</w:t>
      </w:r>
      <w:proofErr w:type="gramEnd"/>
      <w:r w:rsidRPr="00EA6470">
        <w:rPr>
          <w:rFonts w:ascii="Verdana" w:hAnsi="Verdana"/>
          <w:sz w:val="20"/>
          <w:szCs w:val="20"/>
        </w:rPr>
        <w:t xml:space="preserve"> du 6 mai, dédiée aux</w:t>
      </w:r>
      <w:r w:rsidR="00A91D9A" w:rsidRPr="00EA6470">
        <w:rPr>
          <w:rFonts w:ascii="Verdana" w:hAnsi="Verdana"/>
          <w:sz w:val="20"/>
          <w:szCs w:val="20"/>
        </w:rPr>
        <w:t xml:space="preserve"> personnels</w:t>
      </w:r>
      <w:r w:rsidR="003A101D">
        <w:rPr>
          <w:rFonts w:ascii="Verdana" w:hAnsi="Verdana"/>
          <w:sz w:val="20"/>
          <w:szCs w:val="20"/>
        </w:rPr>
        <w:t>,</w:t>
      </w:r>
      <w:r w:rsidR="00A91D9A" w:rsidRPr="00EA6470">
        <w:rPr>
          <w:rFonts w:ascii="Verdana" w:hAnsi="Verdana"/>
          <w:sz w:val="20"/>
          <w:szCs w:val="20"/>
        </w:rPr>
        <w:t xml:space="preserve"> </w:t>
      </w:r>
      <w:r w:rsidRPr="00EA6470">
        <w:rPr>
          <w:rFonts w:ascii="Verdana" w:hAnsi="Verdana"/>
          <w:sz w:val="20"/>
          <w:szCs w:val="20"/>
        </w:rPr>
        <w:t xml:space="preserve">avait pour objectif d’accompagner et de rassurer quant à </w:t>
      </w:r>
      <w:r w:rsidR="006B76AD" w:rsidRPr="00EA6470">
        <w:rPr>
          <w:rFonts w:ascii="Verdana" w:hAnsi="Verdana"/>
          <w:sz w:val="20"/>
          <w:szCs w:val="20"/>
        </w:rPr>
        <w:t>la</w:t>
      </w:r>
      <w:r w:rsidRPr="00EA6470">
        <w:rPr>
          <w:rFonts w:ascii="Verdana" w:hAnsi="Verdana"/>
          <w:sz w:val="20"/>
          <w:szCs w:val="20"/>
        </w:rPr>
        <w:t xml:space="preserve"> reprise </w:t>
      </w:r>
      <w:r w:rsidR="006B76AD" w:rsidRPr="00EA6470">
        <w:rPr>
          <w:rFonts w:ascii="Verdana" w:hAnsi="Verdana"/>
          <w:sz w:val="20"/>
          <w:szCs w:val="20"/>
        </w:rPr>
        <w:t xml:space="preserve">progressive </w:t>
      </w:r>
      <w:r w:rsidRPr="00EA6470">
        <w:rPr>
          <w:rFonts w:ascii="Verdana" w:hAnsi="Verdana"/>
          <w:sz w:val="20"/>
          <w:szCs w:val="20"/>
        </w:rPr>
        <w:t>de l’activité</w:t>
      </w:r>
      <w:r w:rsidR="006B76AD" w:rsidRPr="00EA6470">
        <w:rPr>
          <w:rFonts w:ascii="Verdana" w:hAnsi="Verdana"/>
          <w:sz w:val="20"/>
          <w:szCs w:val="20"/>
        </w:rPr>
        <w:t xml:space="preserve"> en présentielle </w:t>
      </w:r>
      <w:r w:rsidRPr="00EA6470">
        <w:rPr>
          <w:rFonts w:ascii="Verdana" w:hAnsi="Verdana"/>
          <w:sz w:val="20"/>
          <w:szCs w:val="20"/>
        </w:rPr>
        <w:t>;</w:t>
      </w:r>
    </w:p>
    <w:p w14:paraId="61D8CE66" w14:textId="5F6A654D" w:rsidR="00A91D9A" w:rsidRPr="00EA6470" w:rsidRDefault="00993C43" w:rsidP="00600D56">
      <w:pPr>
        <w:pStyle w:val="Sansinterligne"/>
        <w:numPr>
          <w:ilvl w:val="0"/>
          <w:numId w:val="4"/>
        </w:numPr>
        <w:jc w:val="both"/>
        <w:rPr>
          <w:rFonts w:ascii="Verdana" w:hAnsi="Verdana"/>
          <w:sz w:val="20"/>
          <w:szCs w:val="20"/>
        </w:rPr>
      </w:pPr>
      <w:proofErr w:type="gramStart"/>
      <w:r w:rsidRPr="00EA6470">
        <w:rPr>
          <w:rFonts w:ascii="Verdana" w:hAnsi="Verdana"/>
          <w:sz w:val="20"/>
          <w:szCs w:val="20"/>
        </w:rPr>
        <w:t>enfin</w:t>
      </w:r>
      <w:proofErr w:type="gramEnd"/>
      <w:r w:rsidRPr="00EA6470">
        <w:rPr>
          <w:rFonts w:ascii="Verdana" w:hAnsi="Verdana"/>
          <w:sz w:val="20"/>
          <w:szCs w:val="20"/>
        </w:rPr>
        <w:t xml:space="preserve">, </w:t>
      </w:r>
      <w:r w:rsidR="003A101D">
        <w:rPr>
          <w:rFonts w:ascii="Verdana" w:hAnsi="Verdana"/>
          <w:sz w:val="20"/>
          <w:szCs w:val="20"/>
        </w:rPr>
        <w:t>l’A</w:t>
      </w:r>
      <w:r w:rsidR="006B76AD" w:rsidRPr="00EA6470">
        <w:rPr>
          <w:rFonts w:ascii="Verdana" w:hAnsi="Verdana"/>
          <w:sz w:val="20"/>
          <w:szCs w:val="20"/>
        </w:rPr>
        <w:t>ssemblée générale</w:t>
      </w:r>
      <w:r w:rsidRPr="00EA6470">
        <w:rPr>
          <w:rFonts w:ascii="Verdana" w:hAnsi="Verdana"/>
          <w:sz w:val="20"/>
          <w:szCs w:val="20"/>
        </w:rPr>
        <w:t xml:space="preserve"> du </w:t>
      </w:r>
      <w:r w:rsidR="00A91D9A" w:rsidRPr="00EA6470">
        <w:rPr>
          <w:rFonts w:ascii="Verdana" w:hAnsi="Verdana"/>
          <w:sz w:val="20"/>
          <w:szCs w:val="20"/>
        </w:rPr>
        <w:t>9 juin</w:t>
      </w:r>
      <w:r w:rsidRPr="00EA6470">
        <w:rPr>
          <w:rFonts w:ascii="Verdana" w:hAnsi="Verdana"/>
          <w:sz w:val="20"/>
          <w:szCs w:val="20"/>
        </w:rPr>
        <w:t xml:space="preserve"> s’adressait de nouveau à toute la communauté universitaire pour présenter et échanger sur le p</w:t>
      </w:r>
      <w:r w:rsidR="00A91D9A" w:rsidRPr="00EA6470">
        <w:rPr>
          <w:rFonts w:ascii="Verdana" w:hAnsi="Verdana"/>
          <w:sz w:val="20"/>
          <w:szCs w:val="20"/>
        </w:rPr>
        <w:t>lan de reprise d’activités</w:t>
      </w:r>
      <w:r w:rsidRPr="00EA6470">
        <w:rPr>
          <w:rFonts w:ascii="Verdana" w:hAnsi="Verdana"/>
          <w:sz w:val="20"/>
          <w:szCs w:val="20"/>
        </w:rPr>
        <w:t xml:space="preserve"> et l’organisation de la rentrée universitaire.</w:t>
      </w:r>
    </w:p>
    <w:p w14:paraId="2D30D3D3" w14:textId="77777777" w:rsidR="00993C43" w:rsidRPr="00EA6470" w:rsidRDefault="00993C43" w:rsidP="00137CEC">
      <w:pPr>
        <w:pStyle w:val="Sansinterligne"/>
        <w:jc w:val="both"/>
        <w:rPr>
          <w:rFonts w:ascii="Verdana" w:hAnsi="Verdana"/>
          <w:sz w:val="20"/>
          <w:szCs w:val="20"/>
        </w:rPr>
      </w:pPr>
    </w:p>
    <w:p w14:paraId="63A6E207" w14:textId="2EB51C9C" w:rsidR="00020018" w:rsidRPr="00EA6470" w:rsidRDefault="003A101D" w:rsidP="00137CEC">
      <w:pPr>
        <w:pStyle w:val="Sansinterligne"/>
        <w:jc w:val="both"/>
        <w:rPr>
          <w:rFonts w:ascii="Verdana" w:hAnsi="Verdana"/>
          <w:sz w:val="20"/>
          <w:szCs w:val="20"/>
        </w:rPr>
      </w:pPr>
      <w:r>
        <w:rPr>
          <w:rFonts w:ascii="Verdana" w:hAnsi="Verdana"/>
          <w:sz w:val="20"/>
          <w:szCs w:val="20"/>
        </w:rPr>
        <w:t>Une prochaine A</w:t>
      </w:r>
      <w:r w:rsidR="00F779C0">
        <w:rPr>
          <w:rFonts w:ascii="Verdana" w:hAnsi="Verdana"/>
          <w:sz w:val="20"/>
          <w:szCs w:val="20"/>
        </w:rPr>
        <w:t>ssemblée g</w:t>
      </w:r>
      <w:r w:rsidR="00993C43" w:rsidRPr="00EA6470">
        <w:rPr>
          <w:rFonts w:ascii="Verdana" w:hAnsi="Verdana"/>
          <w:sz w:val="20"/>
          <w:szCs w:val="20"/>
        </w:rPr>
        <w:t xml:space="preserve">énérale </w:t>
      </w:r>
      <w:r>
        <w:rPr>
          <w:rFonts w:ascii="Verdana" w:hAnsi="Verdana"/>
          <w:sz w:val="20"/>
          <w:szCs w:val="20"/>
        </w:rPr>
        <w:t>début</w:t>
      </w:r>
      <w:r w:rsidR="00993C43" w:rsidRPr="00EA6470">
        <w:rPr>
          <w:rFonts w:ascii="Verdana" w:hAnsi="Verdana"/>
          <w:sz w:val="20"/>
          <w:szCs w:val="20"/>
        </w:rPr>
        <w:t xml:space="preserve"> juillet permettra de préciser</w:t>
      </w:r>
      <w:r w:rsidR="00020018" w:rsidRPr="00EA6470">
        <w:rPr>
          <w:rFonts w:ascii="Verdana" w:hAnsi="Verdana"/>
          <w:sz w:val="20"/>
          <w:szCs w:val="20"/>
        </w:rPr>
        <w:t xml:space="preserve"> les dispositions de rentrée</w:t>
      </w:r>
      <w:r w:rsidR="00993C43" w:rsidRPr="00EA6470">
        <w:rPr>
          <w:rFonts w:ascii="Verdana" w:hAnsi="Verdana"/>
          <w:sz w:val="20"/>
          <w:szCs w:val="20"/>
        </w:rPr>
        <w:t>.</w:t>
      </w:r>
    </w:p>
    <w:p w14:paraId="238F5086" w14:textId="4CD4BA7E" w:rsidR="007E678F" w:rsidRPr="00EA6470" w:rsidRDefault="007E678F" w:rsidP="00137CEC">
      <w:pPr>
        <w:pStyle w:val="Sansinterligne"/>
        <w:jc w:val="both"/>
        <w:rPr>
          <w:rFonts w:ascii="Verdana" w:hAnsi="Verdana"/>
          <w:b/>
          <w:sz w:val="20"/>
          <w:szCs w:val="20"/>
        </w:rPr>
      </w:pPr>
    </w:p>
    <w:p w14:paraId="42B3712E" w14:textId="2E4D76D9" w:rsidR="006B76AD" w:rsidRPr="00EA6470" w:rsidRDefault="00F204AC" w:rsidP="00137CEC">
      <w:pPr>
        <w:pStyle w:val="Sansinterligne"/>
        <w:jc w:val="both"/>
        <w:rPr>
          <w:rStyle w:val="Lienhypertexte"/>
          <w:rFonts w:ascii="Verdana" w:hAnsi="Verdana"/>
          <w:sz w:val="20"/>
          <w:szCs w:val="20"/>
        </w:rPr>
      </w:pPr>
      <w:hyperlink r:id="rId7" w:history="1">
        <w:r w:rsidR="006B76AD" w:rsidRPr="00EA6470">
          <w:rPr>
            <w:rStyle w:val="Lienhypertexte"/>
            <w:rFonts w:ascii="Verdana" w:hAnsi="Verdana"/>
            <w:sz w:val="20"/>
            <w:szCs w:val="20"/>
          </w:rPr>
          <w:t>Voir l’</w:t>
        </w:r>
        <w:r w:rsidR="00A63415" w:rsidRPr="00EA6470">
          <w:rPr>
            <w:rStyle w:val="Lienhypertexte"/>
            <w:rFonts w:ascii="Verdana" w:hAnsi="Verdana"/>
            <w:sz w:val="20"/>
            <w:szCs w:val="20"/>
          </w:rPr>
          <w:t>AG du 1</w:t>
        </w:r>
        <w:r w:rsidR="00A63415" w:rsidRPr="00EA6470">
          <w:rPr>
            <w:rStyle w:val="Lienhypertexte"/>
            <w:rFonts w:ascii="Verdana" w:hAnsi="Verdana"/>
            <w:sz w:val="20"/>
            <w:szCs w:val="20"/>
            <w:vertAlign w:val="superscript"/>
          </w:rPr>
          <w:t>er</w:t>
        </w:r>
        <w:r w:rsidR="00A63415" w:rsidRPr="00EA6470">
          <w:rPr>
            <w:rStyle w:val="Lienhypertexte"/>
            <w:rFonts w:ascii="Verdana" w:hAnsi="Verdana"/>
            <w:sz w:val="20"/>
            <w:szCs w:val="20"/>
          </w:rPr>
          <w:t xml:space="preserve"> avril </w:t>
        </w:r>
      </w:hyperlink>
    </w:p>
    <w:p w14:paraId="05434F62" w14:textId="3E10CB51" w:rsidR="006B76AD" w:rsidRPr="00EA6470" w:rsidRDefault="00F204AC" w:rsidP="00137CEC">
      <w:pPr>
        <w:pStyle w:val="Sansinterligne"/>
        <w:jc w:val="both"/>
        <w:rPr>
          <w:rFonts w:ascii="Verdana" w:hAnsi="Verdana"/>
          <w:color w:val="0000FF"/>
          <w:sz w:val="20"/>
          <w:szCs w:val="20"/>
          <w:u w:val="single"/>
        </w:rPr>
      </w:pPr>
      <w:hyperlink r:id="rId8" w:history="1">
        <w:r w:rsidR="006B76AD" w:rsidRPr="00EA6470">
          <w:rPr>
            <w:rStyle w:val="Lienhypertexte"/>
            <w:rFonts w:ascii="Verdana" w:hAnsi="Verdana"/>
            <w:sz w:val="20"/>
            <w:szCs w:val="20"/>
          </w:rPr>
          <w:t>Voir l’AG du 6 mai</w:t>
        </w:r>
      </w:hyperlink>
      <w:r w:rsidR="006B76AD" w:rsidRPr="00EA6470">
        <w:rPr>
          <w:rStyle w:val="Lienhypertexte"/>
          <w:rFonts w:ascii="Verdana" w:hAnsi="Verdana"/>
          <w:sz w:val="20"/>
          <w:szCs w:val="20"/>
        </w:rPr>
        <w:t xml:space="preserve">  </w:t>
      </w:r>
    </w:p>
    <w:p w14:paraId="086C762A" w14:textId="7F9B5EAE" w:rsidR="00A63415" w:rsidRPr="00EA6470" w:rsidRDefault="00F204AC" w:rsidP="00137CEC">
      <w:pPr>
        <w:pStyle w:val="Sansinterligne"/>
        <w:jc w:val="both"/>
        <w:rPr>
          <w:rFonts w:ascii="Verdana" w:hAnsi="Verdana"/>
          <w:sz w:val="20"/>
          <w:szCs w:val="20"/>
        </w:rPr>
      </w:pPr>
      <w:hyperlink r:id="rId9" w:history="1">
        <w:r w:rsidR="00A63415" w:rsidRPr="00EA6470">
          <w:rPr>
            <w:rStyle w:val="Lienhypertexte"/>
            <w:rFonts w:ascii="Verdana" w:hAnsi="Verdana"/>
            <w:sz w:val="20"/>
            <w:szCs w:val="20"/>
          </w:rPr>
          <w:t>L</w:t>
        </w:r>
        <w:r w:rsidR="006B76AD" w:rsidRPr="00EA6470">
          <w:rPr>
            <w:rStyle w:val="Lienhypertexte"/>
            <w:rFonts w:ascii="Verdana" w:hAnsi="Verdana"/>
            <w:sz w:val="20"/>
            <w:szCs w:val="20"/>
          </w:rPr>
          <w:t>’AG du 9 juin</w:t>
        </w:r>
        <w:r w:rsidR="00A63415" w:rsidRPr="003A101D">
          <w:rPr>
            <w:rStyle w:val="Lienhypertexte"/>
            <w:rFonts w:ascii="Verdana" w:hAnsi="Verdana"/>
            <w:sz w:val="20"/>
            <w:szCs w:val="20"/>
            <w:u w:val="none"/>
          </w:rPr>
          <w:t> </w:t>
        </w:r>
      </w:hyperlink>
    </w:p>
    <w:p w14:paraId="572A3E04" w14:textId="77777777" w:rsidR="00EA6470" w:rsidRDefault="00EA6470" w:rsidP="00137CEC">
      <w:pPr>
        <w:pStyle w:val="Sansinterligne"/>
        <w:jc w:val="both"/>
        <w:rPr>
          <w:rFonts w:ascii="Verdana" w:hAnsi="Verdana"/>
          <w:b/>
          <w:sz w:val="20"/>
          <w:szCs w:val="20"/>
        </w:rPr>
      </w:pPr>
    </w:p>
    <w:p w14:paraId="0A99F7CC" w14:textId="77777777" w:rsidR="00EA6470" w:rsidRDefault="00EA6470" w:rsidP="00137CEC">
      <w:pPr>
        <w:pStyle w:val="Sansinterligne"/>
        <w:jc w:val="both"/>
        <w:rPr>
          <w:rFonts w:ascii="Verdana" w:hAnsi="Verdana"/>
          <w:b/>
          <w:sz w:val="20"/>
          <w:szCs w:val="20"/>
        </w:rPr>
      </w:pPr>
    </w:p>
    <w:p w14:paraId="0182B7CA" w14:textId="77777777" w:rsidR="003A101D" w:rsidRDefault="003A101D" w:rsidP="00137CEC">
      <w:pPr>
        <w:pStyle w:val="Sansinterligne"/>
        <w:jc w:val="both"/>
        <w:rPr>
          <w:rFonts w:ascii="Verdana" w:hAnsi="Verdana"/>
          <w:b/>
          <w:sz w:val="20"/>
          <w:szCs w:val="20"/>
        </w:rPr>
      </w:pPr>
    </w:p>
    <w:p w14:paraId="0ED17822" w14:textId="77777777" w:rsidR="003A101D" w:rsidRDefault="003A101D" w:rsidP="00137CEC">
      <w:pPr>
        <w:pStyle w:val="Sansinterligne"/>
        <w:jc w:val="both"/>
        <w:rPr>
          <w:rFonts w:ascii="Verdana" w:hAnsi="Verdana"/>
          <w:b/>
          <w:sz w:val="20"/>
          <w:szCs w:val="20"/>
        </w:rPr>
      </w:pPr>
    </w:p>
    <w:p w14:paraId="14FA693A" w14:textId="77777777" w:rsidR="003A101D" w:rsidRDefault="003A101D" w:rsidP="00137CEC">
      <w:pPr>
        <w:pStyle w:val="Sansinterligne"/>
        <w:jc w:val="both"/>
        <w:rPr>
          <w:rFonts w:ascii="Verdana" w:hAnsi="Verdana"/>
          <w:b/>
          <w:sz w:val="20"/>
          <w:szCs w:val="20"/>
        </w:rPr>
      </w:pPr>
    </w:p>
    <w:p w14:paraId="797667DD" w14:textId="75176529" w:rsidR="0005725B" w:rsidRPr="00795AE9" w:rsidRDefault="00F80918" w:rsidP="00137CEC">
      <w:pPr>
        <w:pStyle w:val="Sansinterligne"/>
        <w:jc w:val="both"/>
        <w:rPr>
          <w:rFonts w:ascii="Verdana" w:hAnsi="Verdana"/>
          <w:b/>
          <w:sz w:val="20"/>
          <w:szCs w:val="20"/>
        </w:rPr>
      </w:pPr>
      <w:bookmarkStart w:id="0" w:name="_GoBack"/>
      <w:r w:rsidRPr="00795AE9">
        <w:rPr>
          <w:rFonts w:ascii="Verdana" w:hAnsi="Verdana"/>
          <w:b/>
          <w:sz w:val="20"/>
          <w:szCs w:val="20"/>
        </w:rPr>
        <w:lastRenderedPageBreak/>
        <w:t>Parmi les autres dispositions mises en place</w:t>
      </w:r>
      <w:r w:rsidR="00A63415" w:rsidRPr="00795AE9">
        <w:rPr>
          <w:rFonts w:ascii="Verdana" w:hAnsi="Verdana"/>
          <w:b/>
          <w:sz w:val="20"/>
          <w:szCs w:val="20"/>
        </w:rPr>
        <w:t xml:space="preserve"> : </w:t>
      </w:r>
    </w:p>
    <w:p w14:paraId="7AC42976" w14:textId="5DC769B0" w:rsidR="007D63E3" w:rsidRPr="00795AE9" w:rsidRDefault="00EA6470" w:rsidP="00EA6470">
      <w:pPr>
        <w:pStyle w:val="Sansinterligne"/>
        <w:tabs>
          <w:tab w:val="left" w:pos="493"/>
        </w:tabs>
        <w:jc w:val="both"/>
        <w:rPr>
          <w:rFonts w:ascii="Verdana" w:hAnsi="Verdana"/>
          <w:b/>
          <w:sz w:val="20"/>
          <w:szCs w:val="20"/>
        </w:rPr>
      </w:pPr>
      <w:r w:rsidRPr="00795AE9">
        <w:rPr>
          <w:rFonts w:ascii="Verdana" w:hAnsi="Verdana"/>
          <w:b/>
          <w:sz w:val="20"/>
          <w:szCs w:val="20"/>
        </w:rPr>
        <w:tab/>
      </w:r>
    </w:p>
    <w:p w14:paraId="4899D29B" w14:textId="244B8D91" w:rsidR="00A63415" w:rsidRPr="00795AE9" w:rsidRDefault="001A481C" w:rsidP="003A101D">
      <w:pPr>
        <w:pStyle w:val="Sansinterligne"/>
        <w:numPr>
          <w:ilvl w:val="0"/>
          <w:numId w:val="4"/>
        </w:numPr>
        <w:jc w:val="both"/>
        <w:rPr>
          <w:rFonts w:ascii="Verdana" w:hAnsi="Verdana"/>
          <w:sz w:val="20"/>
          <w:szCs w:val="20"/>
        </w:rPr>
      </w:pPr>
      <w:r w:rsidRPr="00795AE9">
        <w:rPr>
          <w:rFonts w:ascii="Verdana" w:hAnsi="Verdana"/>
          <w:sz w:val="20"/>
          <w:szCs w:val="20"/>
        </w:rPr>
        <w:t xml:space="preserve">Un </w:t>
      </w:r>
      <w:hyperlink r:id="rId10" w:history="1">
        <w:r w:rsidR="00A63415" w:rsidRPr="00795AE9">
          <w:rPr>
            <w:rStyle w:val="Lienhypertexte"/>
            <w:rFonts w:ascii="Verdana" w:hAnsi="Verdana"/>
            <w:sz w:val="20"/>
            <w:szCs w:val="20"/>
          </w:rPr>
          <w:t xml:space="preserve">espace </w:t>
        </w:r>
        <w:r w:rsidR="003A101D" w:rsidRPr="00795AE9">
          <w:rPr>
            <w:rStyle w:val="Lienhypertexte"/>
            <w:rFonts w:ascii="Verdana" w:hAnsi="Verdana"/>
            <w:sz w:val="20"/>
            <w:szCs w:val="20"/>
          </w:rPr>
          <w:t>d’information</w:t>
        </w:r>
      </w:hyperlink>
      <w:r w:rsidR="003A101D" w:rsidRPr="00795AE9">
        <w:rPr>
          <w:rFonts w:ascii="Verdana" w:hAnsi="Verdana"/>
          <w:sz w:val="20"/>
          <w:szCs w:val="20"/>
        </w:rPr>
        <w:t xml:space="preserve"> </w:t>
      </w:r>
      <w:r w:rsidR="00A63415" w:rsidRPr="00795AE9">
        <w:rPr>
          <w:rFonts w:ascii="Verdana" w:hAnsi="Verdana"/>
          <w:sz w:val="20"/>
          <w:szCs w:val="20"/>
        </w:rPr>
        <w:t>dédié</w:t>
      </w:r>
      <w:r w:rsidRPr="00795AE9">
        <w:rPr>
          <w:rFonts w:ascii="Verdana" w:hAnsi="Verdana"/>
          <w:sz w:val="20"/>
          <w:szCs w:val="20"/>
        </w:rPr>
        <w:t xml:space="preserve"> à la crise sanitaire</w:t>
      </w:r>
      <w:r w:rsidR="00A63415" w:rsidRPr="00795AE9">
        <w:rPr>
          <w:rFonts w:ascii="Verdana" w:hAnsi="Verdana"/>
          <w:sz w:val="20"/>
          <w:szCs w:val="20"/>
        </w:rPr>
        <w:t xml:space="preserve"> </w:t>
      </w:r>
      <w:r w:rsidR="003A101D" w:rsidRPr="00795AE9">
        <w:rPr>
          <w:rFonts w:ascii="Verdana" w:hAnsi="Verdana"/>
          <w:sz w:val="20"/>
          <w:szCs w:val="20"/>
        </w:rPr>
        <w:t xml:space="preserve">qui </w:t>
      </w:r>
      <w:r w:rsidR="00A63415" w:rsidRPr="00795AE9">
        <w:rPr>
          <w:rFonts w:ascii="Verdana" w:hAnsi="Verdana"/>
          <w:sz w:val="20"/>
          <w:szCs w:val="20"/>
        </w:rPr>
        <w:t>reprend tous les points d’informations jour après jour mais aussi les réponses aux questions</w:t>
      </w:r>
      <w:r w:rsidR="0097555C" w:rsidRPr="00795AE9">
        <w:rPr>
          <w:rFonts w:ascii="Verdana" w:hAnsi="Verdana"/>
          <w:sz w:val="20"/>
          <w:szCs w:val="20"/>
        </w:rPr>
        <w:t xml:space="preserve"> que les personnels et les étudiants se posent.</w:t>
      </w:r>
    </w:p>
    <w:p w14:paraId="5FF7C4B4" w14:textId="77777777" w:rsidR="003A101D" w:rsidRPr="00795AE9" w:rsidRDefault="003A101D" w:rsidP="003A101D">
      <w:pPr>
        <w:pStyle w:val="Sansinterligne"/>
        <w:ind w:left="720"/>
        <w:jc w:val="both"/>
        <w:rPr>
          <w:rFonts w:ascii="Verdana" w:hAnsi="Verdana"/>
          <w:sz w:val="20"/>
          <w:szCs w:val="20"/>
        </w:rPr>
      </w:pPr>
    </w:p>
    <w:p w14:paraId="0012698F" w14:textId="56A04981" w:rsidR="001A481C" w:rsidRPr="00795AE9" w:rsidRDefault="001A481C" w:rsidP="00137CEC">
      <w:pPr>
        <w:pStyle w:val="Sansinterligne"/>
        <w:numPr>
          <w:ilvl w:val="0"/>
          <w:numId w:val="4"/>
        </w:numPr>
        <w:jc w:val="both"/>
        <w:rPr>
          <w:rFonts w:ascii="Verdana" w:hAnsi="Verdana"/>
          <w:sz w:val="20"/>
          <w:szCs w:val="20"/>
        </w:rPr>
      </w:pPr>
      <w:r w:rsidRPr="00795AE9">
        <w:rPr>
          <w:rFonts w:ascii="Verdana" w:hAnsi="Verdana"/>
          <w:sz w:val="20"/>
          <w:szCs w:val="20"/>
        </w:rPr>
        <w:t xml:space="preserve">Un </w:t>
      </w:r>
      <w:hyperlink r:id="rId11" w:history="1">
        <w:r w:rsidRPr="00795AE9">
          <w:rPr>
            <w:rStyle w:val="Lienhypertexte"/>
            <w:rFonts w:ascii="Verdana" w:hAnsi="Verdana"/>
            <w:sz w:val="20"/>
            <w:szCs w:val="20"/>
          </w:rPr>
          <w:t xml:space="preserve">guide de reprise </w:t>
        </w:r>
        <w:r w:rsidR="003A101D" w:rsidRPr="00795AE9">
          <w:rPr>
            <w:rStyle w:val="Lienhypertexte"/>
            <w:rFonts w:ascii="Verdana" w:hAnsi="Verdana"/>
            <w:sz w:val="20"/>
            <w:szCs w:val="20"/>
          </w:rPr>
          <w:t>progressive des activités présentielles</w:t>
        </w:r>
      </w:hyperlink>
      <w:r w:rsidRPr="00795AE9">
        <w:rPr>
          <w:rFonts w:ascii="Verdana" w:hAnsi="Verdana"/>
          <w:sz w:val="20"/>
          <w:szCs w:val="20"/>
        </w:rPr>
        <w:t xml:space="preserve"> </w:t>
      </w:r>
      <w:r w:rsidR="003A101D" w:rsidRPr="00795AE9">
        <w:rPr>
          <w:rFonts w:ascii="Verdana" w:hAnsi="Verdana"/>
          <w:sz w:val="20"/>
          <w:szCs w:val="20"/>
        </w:rPr>
        <w:t>conçu</w:t>
      </w:r>
      <w:r w:rsidRPr="00795AE9">
        <w:rPr>
          <w:rFonts w:ascii="Verdana" w:hAnsi="Verdana"/>
          <w:sz w:val="20"/>
          <w:szCs w:val="20"/>
        </w:rPr>
        <w:t xml:space="preserve"> afin d’anticiper le retour des personnels et des étudiants sur les sites de l’Université. </w:t>
      </w:r>
    </w:p>
    <w:bookmarkEnd w:id="0"/>
    <w:p w14:paraId="4D1704C3" w14:textId="071E9C7D" w:rsidR="0097555C" w:rsidRDefault="0097555C" w:rsidP="00137CEC">
      <w:pPr>
        <w:pStyle w:val="Sansinterligne"/>
        <w:jc w:val="both"/>
        <w:rPr>
          <w:rFonts w:ascii="Verdana" w:hAnsi="Verdana"/>
          <w:szCs w:val="20"/>
        </w:rPr>
      </w:pPr>
    </w:p>
    <w:p w14:paraId="0137F0F0" w14:textId="05795C73" w:rsidR="005D042C" w:rsidRPr="005D042C" w:rsidRDefault="005D042C" w:rsidP="00137CEC">
      <w:pPr>
        <w:pStyle w:val="Sansinterligne"/>
        <w:jc w:val="both"/>
        <w:rPr>
          <w:rFonts w:ascii="Verdana" w:hAnsi="Verdana"/>
          <w:i/>
          <w:sz w:val="20"/>
          <w:szCs w:val="20"/>
        </w:rPr>
      </w:pPr>
    </w:p>
    <w:p w14:paraId="2A6D9B9B" w14:textId="6DDABE3A" w:rsidR="00174304" w:rsidRPr="002C6763" w:rsidRDefault="00174304" w:rsidP="00137CEC">
      <w:pPr>
        <w:pStyle w:val="Sansinterligne"/>
        <w:jc w:val="both"/>
        <w:rPr>
          <w:rFonts w:ascii="Verdana" w:hAnsi="Verdana" w:cstheme="minorHAnsi"/>
          <w:sz w:val="20"/>
          <w:szCs w:val="20"/>
        </w:rPr>
      </w:pPr>
    </w:p>
    <w:p w14:paraId="604F3838" w14:textId="77777777" w:rsidR="00495E1A" w:rsidRPr="00DC41F6" w:rsidRDefault="00495E1A" w:rsidP="00137CEC">
      <w:pPr>
        <w:shd w:val="clear" w:color="auto" w:fill="FDFDFD"/>
        <w:spacing w:after="0" w:line="253" w:lineRule="atLeast"/>
        <w:jc w:val="both"/>
        <w:rPr>
          <w:rFonts w:ascii="Verdana" w:eastAsia="Times New Roman" w:hAnsi="Verdana" w:cs="Times New Roman"/>
          <w:color w:val="000000" w:themeColor="text1"/>
          <w:sz w:val="16"/>
          <w:szCs w:val="16"/>
          <w:u w:val="single"/>
          <w:lang w:eastAsia="fr-FR"/>
        </w:rPr>
      </w:pPr>
      <w:r w:rsidRPr="00DC41F6">
        <w:rPr>
          <w:rFonts w:ascii="Verdana" w:eastAsia="Times New Roman" w:hAnsi="Verdana" w:cs="Times New Roman"/>
          <w:color w:val="000000" w:themeColor="text1"/>
          <w:sz w:val="16"/>
          <w:szCs w:val="16"/>
          <w:u w:val="single"/>
          <w:lang w:eastAsia="fr-FR"/>
        </w:rPr>
        <w:t>À propos de l’Université d’Évry</w:t>
      </w:r>
    </w:p>
    <w:p w14:paraId="7797E0EF" w14:textId="77777777" w:rsidR="00495E1A" w:rsidRPr="00DC41F6" w:rsidRDefault="00495E1A" w:rsidP="00137CEC">
      <w:pPr>
        <w:shd w:val="clear" w:color="auto" w:fill="FDFDFD"/>
        <w:spacing w:after="0" w:line="253" w:lineRule="atLeast"/>
        <w:jc w:val="both"/>
        <w:rPr>
          <w:rFonts w:ascii="Verdana" w:hAnsi="Verdana"/>
          <w:color w:val="000000"/>
          <w:sz w:val="16"/>
          <w:szCs w:val="18"/>
        </w:rPr>
      </w:pPr>
      <w:r w:rsidRPr="00DC41F6">
        <w:rPr>
          <w:rFonts w:ascii="Verdana" w:hAnsi="Verdana"/>
          <w:bCs/>
          <w:color w:val="000000"/>
          <w:sz w:val="16"/>
          <w:szCs w:val="18"/>
        </w:rPr>
        <w:t>L’Université d’Évry, avec ses près de 12 000 étudiants, entre dans la dynamique de l’Université Paris-Saclay qui regroupe 15% de la recherche en France. </w:t>
      </w:r>
      <w:r w:rsidRPr="00DC41F6">
        <w:rPr>
          <w:rFonts w:ascii="Verdana" w:hAnsi="Verdana"/>
          <w:color w:val="000000"/>
          <w:sz w:val="16"/>
          <w:szCs w:val="18"/>
        </w:rPr>
        <w:t>L’Université d’Évry se distingue en particulier par une recherche de pointe en sciences exactes comme la Génomique et post-génomique, les mathématiques appliquées, l’informatique, les </w:t>
      </w:r>
      <w:r w:rsidRPr="00DC41F6">
        <w:rPr>
          <w:rFonts w:ascii="Verdana" w:hAnsi="Verdana"/>
          <w:bCs/>
          <w:color w:val="000000"/>
          <w:sz w:val="16"/>
          <w:szCs w:val="18"/>
        </w:rPr>
        <w:t>Sciences et Technologies de l'Information</w:t>
      </w:r>
      <w:r w:rsidRPr="00DC41F6">
        <w:rPr>
          <w:rFonts w:ascii="Verdana" w:hAnsi="Verdana"/>
          <w:color w:val="000000"/>
          <w:sz w:val="16"/>
          <w:szCs w:val="18"/>
        </w:rPr>
        <w:t> </w:t>
      </w:r>
      <w:r w:rsidRPr="00DC41F6">
        <w:rPr>
          <w:rFonts w:ascii="Verdana" w:hAnsi="Verdana"/>
          <w:bCs/>
          <w:color w:val="000000"/>
          <w:sz w:val="16"/>
          <w:szCs w:val="18"/>
        </w:rPr>
        <w:t>et de la Communication</w:t>
      </w:r>
      <w:r w:rsidRPr="00DC41F6">
        <w:rPr>
          <w:rFonts w:ascii="Verdana" w:hAnsi="Verdana"/>
          <w:color w:val="000000"/>
          <w:sz w:val="16"/>
          <w:szCs w:val="18"/>
        </w:rPr>
        <w:t> (</w:t>
      </w:r>
      <w:r w:rsidRPr="00DC41F6">
        <w:rPr>
          <w:rFonts w:ascii="Verdana" w:hAnsi="Verdana"/>
          <w:i/>
          <w:color w:val="000000"/>
          <w:sz w:val="16"/>
          <w:szCs w:val="18"/>
        </w:rPr>
        <w:t>STIC</w:t>
      </w:r>
      <w:r w:rsidRPr="00DC41F6">
        <w:rPr>
          <w:rFonts w:ascii="Verdana" w:hAnsi="Verdana"/>
          <w:color w:val="000000"/>
          <w:sz w:val="16"/>
          <w:szCs w:val="18"/>
        </w:rPr>
        <w:t xml:space="preserve">) ainsi que les Sciences et Technologies pour l’espace, la robotique ou les véhicules autonomes, aériens et terrestres. Ces travaux et recherches s’effectuent également dans le cadre de partenariats étroits avec le </w:t>
      </w:r>
      <w:proofErr w:type="spellStart"/>
      <w:r w:rsidRPr="00DC41F6">
        <w:rPr>
          <w:rFonts w:ascii="Verdana" w:hAnsi="Verdana"/>
          <w:color w:val="000000"/>
          <w:sz w:val="16"/>
          <w:szCs w:val="18"/>
        </w:rPr>
        <w:t>Biocluster</w:t>
      </w:r>
      <w:proofErr w:type="spellEnd"/>
      <w:r w:rsidRPr="00DC41F6">
        <w:rPr>
          <w:rFonts w:ascii="Verdana" w:hAnsi="Verdana"/>
          <w:color w:val="000000"/>
          <w:sz w:val="16"/>
          <w:szCs w:val="18"/>
        </w:rPr>
        <w:t xml:space="preserve"> </w:t>
      </w:r>
      <w:proofErr w:type="spellStart"/>
      <w:r w:rsidRPr="00DC41F6">
        <w:rPr>
          <w:rFonts w:ascii="Verdana" w:hAnsi="Verdana"/>
          <w:color w:val="000000"/>
          <w:sz w:val="16"/>
          <w:szCs w:val="18"/>
        </w:rPr>
        <w:t>Genopole</w:t>
      </w:r>
      <w:proofErr w:type="spellEnd"/>
      <w:r w:rsidRPr="00DC41F6">
        <w:rPr>
          <w:rFonts w:ascii="Verdana" w:hAnsi="Verdana"/>
          <w:color w:val="000000"/>
          <w:sz w:val="16"/>
          <w:szCs w:val="18"/>
        </w:rPr>
        <w:t>, et se concrétisent par une participation au “Cluster Paris-Drones” et au “Campus des Métiers et Qualifications - Aéronautique et Spatial” en qualité d’établissement référent. Enfin, les </w:t>
      </w:r>
      <w:r w:rsidRPr="00DC41F6">
        <w:rPr>
          <w:rFonts w:ascii="Verdana" w:hAnsi="Verdana"/>
          <w:bCs/>
          <w:color w:val="000000"/>
          <w:sz w:val="16"/>
          <w:szCs w:val="18"/>
        </w:rPr>
        <w:t>Sciences Humaines et Sociales </w:t>
      </w:r>
      <w:r w:rsidRPr="00DC41F6">
        <w:rPr>
          <w:rFonts w:ascii="Verdana" w:hAnsi="Verdana"/>
          <w:color w:val="000000"/>
          <w:sz w:val="16"/>
          <w:szCs w:val="18"/>
        </w:rPr>
        <w:t>(</w:t>
      </w:r>
      <w:r w:rsidRPr="00DC41F6">
        <w:rPr>
          <w:rFonts w:ascii="Verdana" w:hAnsi="Verdana"/>
          <w:i/>
          <w:color w:val="000000"/>
          <w:sz w:val="16"/>
          <w:szCs w:val="18"/>
        </w:rPr>
        <w:t>économie, droit, sociologie, histoire, musicologie</w:t>
      </w:r>
      <w:r w:rsidRPr="00DC41F6">
        <w:rPr>
          <w:rFonts w:ascii="Verdana" w:hAnsi="Verdana"/>
          <w:color w:val="000000"/>
          <w:sz w:val="16"/>
          <w:szCs w:val="18"/>
        </w:rPr>
        <w:t>), au plus près des enjeux sociétaux, interrogent les équilibres économiques, comparent le droit public et privé, et questionnent la place de l’homme au travail, l’homme face aux médias visuels, l’art et la musique. </w:t>
      </w:r>
      <w:hyperlink r:id="rId12" w:history="1">
        <w:r w:rsidRPr="00DC41F6">
          <w:rPr>
            <w:rStyle w:val="Lienhypertexte"/>
            <w:rFonts w:ascii="Verdana" w:hAnsi="Verdana"/>
            <w:sz w:val="16"/>
            <w:szCs w:val="18"/>
          </w:rPr>
          <w:t>www.univ-evry.fr</w:t>
        </w:r>
      </w:hyperlink>
      <w:r w:rsidRPr="00DC41F6">
        <w:rPr>
          <w:rFonts w:ascii="Verdana" w:hAnsi="Verdana"/>
          <w:color w:val="000000"/>
          <w:sz w:val="16"/>
          <w:szCs w:val="18"/>
        </w:rPr>
        <w:t xml:space="preserve"> </w:t>
      </w:r>
    </w:p>
    <w:p w14:paraId="1F9EB085" w14:textId="77777777" w:rsidR="007A48E1" w:rsidRPr="00DC41F6" w:rsidRDefault="007A48E1" w:rsidP="00137CEC">
      <w:pPr>
        <w:shd w:val="clear" w:color="auto" w:fill="FDFDFD"/>
        <w:spacing w:after="0" w:line="253" w:lineRule="atLeast"/>
        <w:jc w:val="both"/>
        <w:rPr>
          <w:rFonts w:ascii="Calibri" w:eastAsia="Times New Roman" w:hAnsi="Calibri" w:cs="Times New Roman"/>
          <w:color w:val="000000"/>
          <w:sz w:val="21"/>
          <w:lang w:eastAsia="fr-FR"/>
        </w:rPr>
      </w:pPr>
      <w:r w:rsidRPr="00DC41F6">
        <w:rPr>
          <w:rFonts w:ascii="Verdana" w:eastAsia="Times New Roman" w:hAnsi="Verdana" w:cs="Times New Roman"/>
          <w:color w:val="000000"/>
          <w:sz w:val="16"/>
          <w:szCs w:val="18"/>
          <w:lang w:eastAsia="fr-FR"/>
        </w:rPr>
        <w:t> </w:t>
      </w:r>
    </w:p>
    <w:tbl>
      <w:tblPr>
        <w:tblW w:w="9087"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DFDFD"/>
        <w:tblCellMar>
          <w:left w:w="0" w:type="dxa"/>
          <w:right w:w="0" w:type="dxa"/>
        </w:tblCellMar>
        <w:tblLook w:val="04A0" w:firstRow="1" w:lastRow="0" w:firstColumn="1" w:lastColumn="0" w:noHBand="0" w:noVBand="1"/>
      </w:tblPr>
      <w:tblGrid>
        <w:gridCol w:w="9087"/>
      </w:tblGrid>
      <w:tr w:rsidR="007A48E1" w:rsidRPr="00DC41F6" w14:paraId="695B0F61" w14:textId="77777777" w:rsidTr="007A48E1">
        <w:trPr>
          <w:trHeight w:val="114"/>
        </w:trPr>
        <w:tc>
          <w:tcPr>
            <w:tcW w:w="9087" w:type="dxa"/>
            <w:shd w:val="clear" w:color="auto" w:fill="FDFDFD"/>
            <w:tcMar>
              <w:top w:w="0" w:type="dxa"/>
              <w:left w:w="108" w:type="dxa"/>
              <w:bottom w:w="0" w:type="dxa"/>
              <w:right w:w="108" w:type="dxa"/>
            </w:tcMar>
            <w:vAlign w:val="center"/>
            <w:hideMark/>
          </w:tcPr>
          <w:p w14:paraId="25E68F19" w14:textId="3EE67A93" w:rsidR="007A48E1" w:rsidRPr="00DC41F6" w:rsidRDefault="00923955" w:rsidP="00137CEC">
            <w:pPr>
              <w:spacing w:after="0" w:line="253" w:lineRule="atLeast"/>
              <w:jc w:val="both"/>
              <w:rPr>
                <w:rFonts w:ascii="Calibri" w:eastAsia="Times New Roman" w:hAnsi="Calibri" w:cs="Times New Roman"/>
                <w:color w:val="002060"/>
                <w:sz w:val="21"/>
                <w:u w:val="single"/>
                <w:lang w:eastAsia="fr-FR"/>
              </w:rPr>
            </w:pPr>
            <w:r>
              <w:rPr>
                <w:rFonts w:ascii="Verdana" w:eastAsia="Times New Roman" w:hAnsi="Verdana" w:cs="Times New Roman"/>
                <w:b/>
                <w:bCs/>
                <w:color w:val="002060"/>
                <w:sz w:val="16"/>
                <w:szCs w:val="18"/>
                <w:u w:val="single"/>
                <w:lang w:eastAsia="fr-FR"/>
              </w:rPr>
              <w:t>Contact</w:t>
            </w:r>
            <w:r w:rsidR="007A48E1" w:rsidRPr="00DC41F6">
              <w:rPr>
                <w:rFonts w:ascii="Verdana" w:eastAsia="Times New Roman" w:hAnsi="Verdana" w:cs="Times New Roman"/>
                <w:b/>
                <w:bCs/>
                <w:color w:val="002060"/>
                <w:sz w:val="16"/>
                <w:szCs w:val="18"/>
                <w:u w:val="single"/>
                <w:lang w:eastAsia="fr-FR"/>
              </w:rPr>
              <w:t> presse</w:t>
            </w:r>
            <w:r w:rsidR="007A48E1" w:rsidRPr="00137CEC">
              <w:rPr>
                <w:rFonts w:ascii="Verdana" w:eastAsia="Times New Roman" w:hAnsi="Verdana" w:cs="Times New Roman"/>
                <w:b/>
                <w:bCs/>
                <w:color w:val="002060"/>
                <w:sz w:val="16"/>
                <w:szCs w:val="18"/>
                <w:lang w:eastAsia="fr-FR"/>
              </w:rPr>
              <w:t xml:space="preserve"> :</w:t>
            </w:r>
          </w:p>
          <w:p w14:paraId="190C6F14" w14:textId="77777777" w:rsidR="007A48E1" w:rsidRPr="00DC41F6" w:rsidRDefault="007A48E1" w:rsidP="00137CEC">
            <w:pPr>
              <w:spacing w:after="0" w:line="253" w:lineRule="atLeast"/>
              <w:jc w:val="both"/>
              <w:rPr>
                <w:rFonts w:ascii="Calibri" w:eastAsia="Times New Roman" w:hAnsi="Calibri" w:cs="Times New Roman"/>
                <w:sz w:val="21"/>
                <w:lang w:eastAsia="fr-FR"/>
              </w:rPr>
            </w:pPr>
          </w:p>
          <w:p w14:paraId="0D0E0033" w14:textId="77777777" w:rsidR="007A48E1" w:rsidRPr="00DC41F6" w:rsidRDefault="007A48E1" w:rsidP="00137CEC">
            <w:pPr>
              <w:spacing w:after="0" w:line="253" w:lineRule="atLeast"/>
              <w:jc w:val="both"/>
              <w:rPr>
                <w:rFonts w:ascii="Calibri" w:eastAsia="Times New Roman" w:hAnsi="Calibri" w:cs="Times New Roman"/>
                <w:sz w:val="21"/>
                <w:lang w:eastAsia="fr-FR"/>
              </w:rPr>
            </w:pPr>
            <w:r w:rsidRPr="00DC41F6">
              <w:rPr>
                <w:rFonts w:ascii="Verdana" w:eastAsia="Times New Roman" w:hAnsi="Verdana" w:cs="Times New Roman"/>
                <w:sz w:val="16"/>
                <w:szCs w:val="18"/>
                <w:lang w:eastAsia="fr-FR"/>
              </w:rPr>
              <w:t xml:space="preserve">Jean-Marie </w:t>
            </w:r>
            <w:proofErr w:type="spellStart"/>
            <w:r w:rsidRPr="00DC41F6">
              <w:rPr>
                <w:rFonts w:ascii="Verdana" w:eastAsia="Times New Roman" w:hAnsi="Verdana" w:cs="Times New Roman"/>
                <w:sz w:val="16"/>
                <w:szCs w:val="18"/>
                <w:lang w:eastAsia="fr-FR"/>
              </w:rPr>
              <w:t>Jourand</w:t>
            </w:r>
            <w:proofErr w:type="spellEnd"/>
          </w:p>
          <w:p w14:paraId="6D2A6543" w14:textId="77777777" w:rsidR="007A48E1" w:rsidRPr="00DC41F6" w:rsidRDefault="007A48E1" w:rsidP="00137CEC">
            <w:pPr>
              <w:spacing w:after="0" w:line="253" w:lineRule="atLeast"/>
              <w:jc w:val="both"/>
              <w:rPr>
                <w:rFonts w:ascii="Calibri" w:eastAsia="Times New Roman" w:hAnsi="Calibri" w:cs="Times New Roman"/>
                <w:sz w:val="21"/>
                <w:lang w:eastAsia="fr-FR"/>
              </w:rPr>
            </w:pPr>
            <w:r w:rsidRPr="00DC41F6">
              <w:rPr>
                <w:rFonts w:ascii="Verdana" w:eastAsia="Times New Roman" w:hAnsi="Verdana" w:cs="Times New Roman"/>
                <w:sz w:val="16"/>
                <w:szCs w:val="18"/>
                <w:lang w:eastAsia="fr-FR"/>
              </w:rPr>
              <w:t>Directeur de la communication, Université d’Évry </w:t>
            </w:r>
          </w:p>
          <w:p w14:paraId="0E7BB926" w14:textId="77777777" w:rsidR="007A48E1" w:rsidRPr="00DC41F6" w:rsidRDefault="00F204AC" w:rsidP="00137CEC">
            <w:pPr>
              <w:spacing w:after="0" w:line="253" w:lineRule="atLeast"/>
              <w:jc w:val="both"/>
              <w:rPr>
                <w:rFonts w:ascii="Calibri" w:eastAsia="Times New Roman" w:hAnsi="Calibri" w:cs="Times New Roman"/>
                <w:sz w:val="21"/>
                <w:lang w:eastAsia="fr-FR"/>
              </w:rPr>
            </w:pPr>
            <w:hyperlink r:id="rId13" w:tgtFrame="_blank" w:history="1">
              <w:r w:rsidR="007A48E1" w:rsidRPr="00DC41F6">
                <w:rPr>
                  <w:rFonts w:ascii="Verdana" w:eastAsia="Times New Roman" w:hAnsi="Verdana" w:cs="Times New Roman"/>
                  <w:color w:val="00008B"/>
                  <w:sz w:val="16"/>
                  <w:szCs w:val="18"/>
                  <w:u w:val="single"/>
                  <w:lang w:eastAsia="fr-FR"/>
                </w:rPr>
                <w:t>communication@univ-evry.fr</w:t>
              </w:r>
            </w:hyperlink>
          </w:p>
          <w:p w14:paraId="7E7D2E3A" w14:textId="77777777" w:rsidR="007A48E1" w:rsidRPr="00DC41F6" w:rsidRDefault="007A48E1" w:rsidP="00137CEC">
            <w:pPr>
              <w:spacing w:after="0" w:line="253" w:lineRule="atLeast"/>
              <w:jc w:val="both"/>
              <w:rPr>
                <w:rFonts w:ascii="Verdana" w:eastAsia="Times New Roman" w:hAnsi="Verdana" w:cs="Times New Roman"/>
                <w:sz w:val="16"/>
                <w:szCs w:val="18"/>
                <w:lang w:eastAsia="fr-FR"/>
              </w:rPr>
            </w:pPr>
            <w:r w:rsidRPr="00DC41F6">
              <w:rPr>
                <w:rFonts w:ascii="Verdana" w:eastAsia="Times New Roman" w:hAnsi="Verdana" w:cs="Times New Roman"/>
                <w:sz w:val="16"/>
                <w:szCs w:val="18"/>
                <w:lang w:eastAsia="fr-FR"/>
              </w:rPr>
              <w:t>01 69 47 80 71 – 06 27 83 13 11</w:t>
            </w:r>
          </w:p>
          <w:p w14:paraId="3B7A9962" w14:textId="79325692" w:rsidR="00323CD5" w:rsidRPr="00DC41F6" w:rsidRDefault="00323CD5" w:rsidP="00137CEC">
            <w:pPr>
              <w:spacing w:after="0" w:line="253" w:lineRule="atLeast"/>
              <w:jc w:val="both"/>
              <w:rPr>
                <w:rFonts w:ascii="Calibri" w:eastAsia="Times New Roman" w:hAnsi="Calibri" w:cs="Times New Roman"/>
                <w:b/>
                <w:sz w:val="21"/>
                <w:lang w:eastAsia="fr-FR"/>
              </w:rPr>
            </w:pPr>
          </w:p>
        </w:tc>
      </w:tr>
      <w:tr w:rsidR="007A48E1" w:rsidRPr="00DC41F6" w14:paraId="374E86C9" w14:textId="77777777" w:rsidTr="007A48E1">
        <w:trPr>
          <w:trHeight w:val="103"/>
        </w:trPr>
        <w:tc>
          <w:tcPr>
            <w:tcW w:w="9087" w:type="dxa"/>
            <w:shd w:val="clear" w:color="auto" w:fill="FDFDFD"/>
            <w:tcMar>
              <w:top w:w="0" w:type="dxa"/>
              <w:left w:w="70" w:type="dxa"/>
              <w:bottom w:w="0" w:type="dxa"/>
              <w:right w:w="70" w:type="dxa"/>
            </w:tcMar>
            <w:vAlign w:val="center"/>
            <w:hideMark/>
          </w:tcPr>
          <w:p w14:paraId="1CF1C4AE" w14:textId="77777777" w:rsidR="00137CEC" w:rsidRDefault="007A48E1" w:rsidP="00137CEC">
            <w:pPr>
              <w:spacing w:after="0" w:line="253" w:lineRule="atLeast"/>
              <w:jc w:val="center"/>
              <w:rPr>
                <w:rFonts w:ascii="Calibri" w:eastAsia="Times New Roman" w:hAnsi="Calibri" w:cs="Times New Roman"/>
                <w:sz w:val="21"/>
                <w:lang w:eastAsia="fr-FR"/>
              </w:rPr>
            </w:pPr>
            <w:r w:rsidRPr="00DC41F6">
              <w:rPr>
                <w:rFonts w:ascii="Verdana" w:eastAsia="Times New Roman" w:hAnsi="Verdana" w:cs="Times New Roman"/>
                <w:b/>
                <w:bCs/>
                <w:sz w:val="16"/>
                <w:szCs w:val="18"/>
                <w:lang w:eastAsia="fr-FR"/>
              </w:rPr>
              <w:t>Suivez nos actualités :</w:t>
            </w:r>
            <w:r w:rsidR="00137CEC">
              <w:rPr>
                <w:rFonts w:ascii="Calibri" w:eastAsia="Times New Roman" w:hAnsi="Calibri" w:cs="Times New Roman"/>
                <w:sz w:val="21"/>
                <w:lang w:eastAsia="fr-FR"/>
              </w:rPr>
              <w:t xml:space="preserve"> </w:t>
            </w:r>
          </w:p>
          <w:p w14:paraId="29DEBC93" w14:textId="02130BC7" w:rsidR="007A48E1" w:rsidRPr="00DC41F6" w:rsidRDefault="00F204AC" w:rsidP="00137CEC">
            <w:pPr>
              <w:spacing w:after="0" w:line="253" w:lineRule="atLeast"/>
              <w:jc w:val="center"/>
              <w:rPr>
                <w:rFonts w:ascii="Calibri" w:eastAsia="Times New Roman" w:hAnsi="Calibri" w:cs="Times New Roman"/>
                <w:sz w:val="21"/>
                <w:lang w:eastAsia="fr-FR"/>
              </w:rPr>
            </w:pPr>
            <w:hyperlink r:id="rId14" w:tgtFrame="_blank" w:history="1">
              <w:r w:rsidR="007A48E1" w:rsidRPr="00DC41F6">
                <w:rPr>
                  <w:rFonts w:ascii="Verdana" w:eastAsia="Times New Roman" w:hAnsi="Verdana" w:cs="Times New Roman"/>
                  <w:b/>
                  <w:bCs/>
                  <w:color w:val="00008B"/>
                  <w:sz w:val="16"/>
                  <w:szCs w:val="18"/>
                  <w:u w:val="single"/>
                  <w:lang w:eastAsia="fr-FR"/>
                </w:rPr>
                <w:t>www.univ-evry.fr</w:t>
              </w:r>
            </w:hyperlink>
          </w:p>
          <w:p w14:paraId="60F5230D" w14:textId="77777777" w:rsidR="007A48E1" w:rsidRPr="00DC41F6" w:rsidRDefault="00F204AC" w:rsidP="00137CEC">
            <w:pPr>
              <w:spacing w:after="0" w:line="253" w:lineRule="atLeast"/>
              <w:jc w:val="center"/>
              <w:rPr>
                <w:rFonts w:ascii="Calibri" w:eastAsia="Times New Roman" w:hAnsi="Calibri" w:cs="Times New Roman"/>
                <w:sz w:val="21"/>
                <w:lang w:eastAsia="fr-FR"/>
              </w:rPr>
            </w:pPr>
            <w:hyperlink r:id="rId15" w:tgtFrame="_blank" w:history="1">
              <w:r w:rsidR="007A48E1" w:rsidRPr="00DC41F6">
                <w:rPr>
                  <w:rFonts w:ascii="Verdana" w:eastAsia="Times New Roman" w:hAnsi="Verdana" w:cs="Times New Roman"/>
                  <w:color w:val="0000FF"/>
                  <w:sz w:val="16"/>
                  <w:szCs w:val="18"/>
                  <w:u w:val="single"/>
                  <w:lang w:val="en-US" w:eastAsia="fr-FR"/>
                </w:rPr>
                <w:t>Twitter</w:t>
              </w:r>
            </w:hyperlink>
            <w:r w:rsidR="007A48E1" w:rsidRPr="00DC41F6">
              <w:rPr>
                <w:rFonts w:ascii="Verdana" w:eastAsia="Times New Roman" w:hAnsi="Verdana" w:cs="Times New Roman"/>
                <w:sz w:val="16"/>
                <w:szCs w:val="18"/>
                <w:lang w:val="en-US" w:eastAsia="fr-FR"/>
              </w:rPr>
              <w:t> / </w:t>
            </w:r>
            <w:hyperlink r:id="rId16" w:tgtFrame="_blank" w:history="1">
              <w:r w:rsidR="007A48E1" w:rsidRPr="00DC41F6">
                <w:rPr>
                  <w:rFonts w:ascii="Verdana" w:eastAsia="Times New Roman" w:hAnsi="Verdana" w:cs="Times New Roman"/>
                  <w:color w:val="0000FF"/>
                  <w:sz w:val="16"/>
                  <w:szCs w:val="18"/>
                  <w:u w:val="single"/>
                  <w:lang w:val="en-US" w:eastAsia="fr-FR"/>
                </w:rPr>
                <w:t>Facebook</w:t>
              </w:r>
            </w:hyperlink>
            <w:r w:rsidR="007A48E1" w:rsidRPr="00DC41F6">
              <w:rPr>
                <w:rFonts w:ascii="Verdana" w:eastAsia="Times New Roman" w:hAnsi="Verdana" w:cs="Times New Roman"/>
                <w:sz w:val="16"/>
                <w:szCs w:val="18"/>
                <w:lang w:val="en-US" w:eastAsia="fr-FR"/>
              </w:rPr>
              <w:t> / </w:t>
            </w:r>
            <w:hyperlink r:id="rId17" w:tgtFrame="_blank" w:history="1">
              <w:r w:rsidR="007A48E1" w:rsidRPr="00DC41F6">
                <w:rPr>
                  <w:rFonts w:ascii="Verdana" w:eastAsia="Times New Roman" w:hAnsi="Verdana" w:cs="Times New Roman"/>
                  <w:color w:val="0000FF"/>
                  <w:sz w:val="16"/>
                  <w:szCs w:val="18"/>
                  <w:u w:val="single"/>
                  <w:lang w:val="en-US" w:eastAsia="fr-FR"/>
                </w:rPr>
                <w:t>Instagram</w:t>
              </w:r>
            </w:hyperlink>
            <w:r w:rsidR="007A48E1" w:rsidRPr="00DC41F6">
              <w:rPr>
                <w:rFonts w:ascii="Verdana" w:eastAsia="Times New Roman" w:hAnsi="Verdana" w:cs="Times New Roman"/>
                <w:sz w:val="16"/>
                <w:szCs w:val="18"/>
                <w:lang w:val="en-US" w:eastAsia="fr-FR"/>
              </w:rPr>
              <w:t> / </w:t>
            </w:r>
            <w:hyperlink r:id="rId18" w:tgtFrame="_blank" w:history="1">
              <w:r w:rsidR="007A48E1" w:rsidRPr="00DC41F6">
                <w:rPr>
                  <w:rFonts w:ascii="Verdana" w:eastAsia="Times New Roman" w:hAnsi="Verdana" w:cs="Times New Roman"/>
                  <w:color w:val="0000FF"/>
                  <w:sz w:val="16"/>
                  <w:szCs w:val="18"/>
                  <w:u w:val="single"/>
                  <w:lang w:val="en-US" w:eastAsia="fr-FR"/>
                </w:rPr>
                <w:t>LinkedIn</w:t>
              </w:r>
            </w:hyperlink>
          </w:p>
        </w:tc>
      </w:tr>
    </w:tbl>
    <w:p w14:paraId="5A95976C" w14:textId="77777777" w:rsidR="007A48E1" w:rsidRPr="00F479D7" w:rsidRDefault="007A48E1" w:rsidP="00137CEC">
      <w:pPr>
        <w:pStyle w:val="Sansinterligne"/>
        <w:jc w:val="both"/>
        <w:rPr>
          <w:rFonts w:ascii="Verdana" w:hAnsi="Verdana" w:cstheme="minorHAnsi"/>
        </w:rPr>
      </w:pPr>
    </w:p>
    <w:sectPr w:rsidR="007A48E1" w:rsidRPr="00F479D7" w:rsidSect="00BF5454">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37DB8"/>
    <w:multiLevelType w:val="multilevel"/>
    <w:tmpl w:val="8930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A50F3"/>
    <w:multiLevelType w:val="hybridMultilevel"/>
    <w:tmpl w:val="7DE2C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900D46"/>
    <w:multiLevelType w:val="hybridMultilevel"/>
    <w:tmpl w:val="ADCE4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47793F"/>
    <w:multiLevelType w:val="hybridMultilevel"/>
    <w:tmpl w:val="E2706D9A"/>
    <w:lvl w:ilvl="0" w:tplc="B3B0160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54"/>
    <w:rsid w:val="00003977"/>
    <w:rsid w:val="00004D61"/>
    <w:rsid w:val="00011AA6"/>
    <w:rsid w:val="00020018"/>
    <w:rsid w:val="00033B70"/>
    <w:rsid w:val="0005725B"/>
    <w:rsid w:val="00064F10"/>
    <w:rsid w:val="00082068"/>
    <w:rsid w:val="00082306"/>
    <w:rsid w:val="000C2213"/>
    <w:rsid w:val="000C3B21"/>
    <w:rsid w:val="000D1E03"/>
    <w:rsid w:val="000E71B3"/>
    <w:rsid w:val="000F6EB2"/>
    <w:rsid w:val="0010472C"/>
    <w:rsid w:val="00112CB7"/>
    <w:rsid w:val="0013211F"/>
    <w:rsid w:val="00134C9D"/>
    <w:rsid w:val="00137CEC"/>
    <w:rsid w:val="00151CAF"/>
    <w:rsid w:val="001571F9"/>
    <w:rsid w:val="00164544"/>
    <w:rsid w:val="00174304"/>
    <w:rsid w:val="001804FB"/>
    <w:rsid w:val="00180546"/>
    <w:rsid w:val="001848B5"/>
    <w:rsid w:val="001A481C"/>
    <w:rsid w:val="001C2999"/>
    <w:rsid w:val="00210F7D"/>
    <w:rsid w:val="00221927"/>
    <w:rsid w:val="00242C5E"/>
    <w:rsid w:val="0025449B"/>
    <w:rsid w:val="00266B46"/>
    <w:rsid w:val="002839C2"/>
    <w:rsid w:val="002C6763"/>
    <w:rsid w:val="002E1E93"/>
    <w:rsid w:val="00314821"/>
    <w:rsid w:val="00323CD5"/>
    <w:rsid w:val="003601F1"/>
    <w:rsid w:val="00362655"/>
    <w:rsid w:val="003A101D"/>
    <w:rsid w:val="003A6F53"/>
    <w:rsid w:val="003B76B4"/>
    <w:rsid w:val="003E625E"/>
    <w:rsid w:val="003F1754"/>
    <w:rsid w:val="00420D90"/>
    <w:rsid w:val="00463D80"/>
    <w:rsid w:val="00480201"/>
    <w:rsid w:val="00480E19"/>
    <w:rsid w:val="00481E9B"/>
    <w:rsid w:val="00495E1A"/>
    <w:rsid w:val="004A0A1F"/>
    <w:rsid w:val="004A1FB5"/>
    <w:rsid w:val="004B7B49"/>
    <w:rsid w:val="004C7E78"/>
    <w:rsid w:val="00570FD6"/>
    <w:rsid w:val="00576B5B"/>
    <w:rsid w:val="00587C18"/>
    <w:rsid w:val="005D042C"/>
    <w:rsid w:val="005E6DE6"/>
    <w:rsid w:val="00604AEF"/>
    <w:rsid w:val="006205C9"/>
    <w:rsid w:val="00622B44"/>
    <w:rsid w:val="00623775"/>
    <w:rsid w:val="00630918"/>
    <w:rsid w:val="00661673"/>
    <w:rsid w:val="00675D33"/>
    <w:rsid w:val="0069226E"/>
    <w:rsid w:val="0069231B"/>
    <w:rsid w:val="006B76AD"/>
    <w:rsid w:val="00704768"/>
    <w:rsid w:val="007177FB"/>
    <w:rsid w:val="00733242"/>
    <w:rsid w:val="0075057F"/>
    <w:rsid w:val="00762515"/>
    <w:rsid w:val="00762BEE"/>
    <w:rsid w:val="007635EB"/>
    <w:rsid w:val="007751BA"/>
    <w:rsid w:val="00795AE9"/>
    <w:rsid w:val="007A48E1"/>
    <w:rsid w:val="007C74C6"/>
    <w:rsid w:val="007D63E3"/>
    <w:rsid w:val="007E5002"/>
    <w:rsid w:val="007E678F"/>
    <w:rsid w:val="007F39CA"/>
    <w:rsid w:val="008151B1"/>
    <w:rsid w:val="00832C9A"/>
    <w:rsid w:val="00833F41"/>
    <w:rsid w:val="00840627"/>
    <w:rsid w:val="00873FF1"/>
    <w:rsid w:val="0088654A"/>
    <w:rsid w:val="00886E95"/>
    <w:rsid w:val="008A2B90"/>
    <w:rsid w:val="008C66CD"/>
    <w:rsid w:val="008C73E0"/>
    <w:rsid w:val="008D0AD5"/>
    <w:rsid w:val="008E4AEB"/>
    <w:rsid w:val="00907B54"/>
    <w:rsid w:val="0092151A"/>
    <w:rsid w:val="00922BA5"/>
    <w:rsid w:val="00923955"/>
    <w:rsid w:val="00974037"/>
    <w:rsid w:val="0097555C"/>
    <w:rsid w:val="00993C43"/>
    <w:rsid w:val="009D04E5"/>
    <w:rsid w:val="009D4D5E"/>
    <w:rsid w:val="009F16A6"/>
    <w:rsid w:val="009F4743"/>
    <w:rsid w:val="00A37E9F"/>
    <w:rsid w:val="00A61B91"/>
    <w:rsid w:val="00A63415"/>
    <w:rsid w:val="00A70AD0"/>
    <w:rsid w:val="00A71F2E"/>
    <w:rsid w:val="00A849D4"/>
    <w:rsid w:val="00A91D9A"/>
    <w:rsid w:val="00AA2413"/>
    <w:rsid w:val="00AB2D0B"/>
    <w:rsid w:val="00AC60EB"/>
    <w:rsid w:val="00AD0168"/>
    <w:rsid w:val="00AD0CA5"/>
    <w:rsid w:val="00AD4BF3"/>
    <w:rsid w:val="00B02E9A"/>
    <w:rsid w:val="00B057F6"/>
    <w:rsid w:val="00B27E30"/>
    <w:rsid w:val="00B427B9"/>
    <w:rsid w:val="00B66E97"/>
    <w:rsid w:val="00B738E2"/>
    <w:rsid w:val="00B97A99"/>
    <w:rsid w:val="00BA002C"/>
    <w:rsid w:val="00BD467B"/>
    <w:rsid w:val="00BF5454"/>
    <w:rsid w:val="00BF768A"/>
    <w:rsid w:val="00C12E7B"/>
    <w:rsid w:val="00C13983"/>
    <w:rsid w:val="00C23B5B"/>
    <w:rsid w:val="00C24573"/>
    <w:rsid w:val="00C3664C"/>
    <w:rsid w:val="00C40CB4"/>
    <w:rsid w:val="00C64F2E"/>
    <w:rsid w:val="00C74C2B"/>
    <w:rsid w:val="00C84C5E"/>
    <w:rsid w:val="00CB5E3E"/>
    <w:rsid w:val="00CC722F"/>
    <w:rsid w:val="00CD6A2D"/>
    <w:rsid w:val="00D02DF8"/>
    <w:rsid w:val="00D134EF"/>
    <w:rsid w:val="00D16D47"/>
    <w:rsid w:val="00D707E0"/>
    <w:rsid w:val="00D93C06"/>
    <w:rsid w:val="00D94014"/>
    <w:rsid w:val="00D94B01"/>
    <w:rsid w:val="00DC41F6"/>
    <w:rsid w:val="00DE7F2F"/>
    <w:rsid w:val="00DF6306"/>
    <w:rsid w:val="00E336D5"/>
    <w:rsid w:val="00E51CDA"/>
    <w:rsid w:val="00E60CBA"/>
    <w:rsid w:val="00E62F15"/>
    <w:rsid w:val="00E717D3"/>
    <w:rsid w:val="00E82945"/>
    <w:rsid w:val="00E8338B"/>
    <w:rsid w:val="00E9276F"/>
    <w:rsid w:val="00EA6470"/>
    <w:rsid w:val="00EB0584"/>
    <w:rsid w:val="00EB7052"/>
    <w:rsid w:val="00EC4EF5"/>
    <w:rsid w:val="00ED02EA"/>
    <w:rsid w:val="00F204AC"/>
    <w:rsid w:val="00F479D7"/>
    <w:rsid w:val="00F56530"/>
    <w:rsid w:val="00F635E6"/>
    <w:rsid w:val="00F65816"/>
    <w:rsid w:val="00F7176E"/>
    <w:rsid w:val="00F779C0"/>
    <w:rsid w:val="00F80918"/>
    <w:rsid w:val="00F96431"/>
    <w:rsid w:val="00FA0DF3"/>
    <w:rsid w:val="00FB6133"/>
    <w:rsid w:val="00FC6369"/>
    <w:rsid w:val="00FF48C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3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6431"/>
    <w:pPr>
      <w:spacing w:after="0" w:line="240" w:lineRule="auto"/>
    </w:pPr>
  </w:style>
  <w:style w:type="character" w:customStyle="1" w:styleId="object">
    <w:name w:val="object"/>
    <w:basedOn w:val="Policepardfaut"/>
    <w:rsid w:val="00F479D7"/>
  </w:style>
  <w:style w:type="paragraph" w:styleId="Normalweb">
    <w:name w:val="Normal (Web)"/>
    <w:basedOn w:val="Normal"/>
    <w:uiPriority w:val="99"/>
    <w:semiHidden/>
    <w:unhideWhenUsed/>
    <w:rsid w:val="00F479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A48E1"/>
    <w:rPr>
      <w:color w:val="0000FF"/>
      <w:u w:val="single"/>
    </w:rPr>
  </w:style>
  <w:style w:type="paragraph" w:styleId="Textedebulles">
    <w:name w:val="Balloon Text"/>
    <w:basedOn w:val="Normal"/>
    <w:link w:val="TextedebullesCar"/>
    <w:uiPriority w:val="99"/>
    <w:semiHidden/>
    <w:unhideWhenUsed/>
    <w:rsid w:val="00775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1BA"/>
    <w:rPr>
      <w:rFonts w:ascii="Segoe UI" w:hAnsi="Segoe UI" w:cs="Segoe UI"/>
      <w:sz w:val="18"/>
      <w:szCs w:val="18"/>
    </w:rPr>
  </w:style>
  <w:style w:type="character" w:styleId="Lienhypertextevisit">
    <w:name w:val="FollowedHyperlink"/>
    <w:basedOn w:val="Policepardfaut"/>
    <w:uiPriority w:val="99"/>
    <w:semiHidden/>
    <w:unhideWhenUsed/>
    <w:rsid w:val="000C3B21"/>
    <w:rPr>
      <w:color w:val="954F72" w:themeColor="followedHyperlink"/>
      <w:u w:val="single"/>
    </w:rPr>
  </w:style>
  <w:style w:type="paragraph" w:customStyle="1" w:styleId="align-justify">
    <w:name w:val="align-justify"/>
    <w:basedOn w:val="Normal"/>
    <w:rsid w:val="001804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0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18">
      <w:bodyDiv w:val="1"/>
      <w:marLeft w:val="0"/>
      <w:marRight w:val="0"/>
      <w:marTop w:val="0"/>
      <w:marBottom w:val="0"/>
      <w:divBdr>
        <w:top w:val="none" w:sz="0" w:space="0" w:color="auto"/>
        <w:left w:val="none" w:sz="0" w:space="0" w:color="auto"/>
        <w:bottom w:val="none" w:sz="0" w:space="0" w:color="auto"/>
        <w:right w:val="none" w:sz="0" w:space="0" w:color="auto"/>
      </w:divBdr>
    </w:div>
    <w:div w:id="469830213">
      <w:bodyDiv w:val="1"/>
      <w:marLeft w:val="0"/>
      <w:marRight w:val="0"/>
      <w:marTop w:val="0"/>
      <w:marBottom w:val="0"/>
      <w:divBdr>
        <w:top w:val="none" w:sz="0" w:space="0" w:color="auto"/>
        <w:left w:val="none" w:sz="0" w:space="0" w:color="auto"/>
        <w:bottom w:val="none" w:sz="0" w:space="0" w:color="auto"/>
        <w:right w:val="none" w:sz="0" w:space="0" w:color="auto"/>
      </w:divBdr>
    </w:div>
    <w:div w:id="533617399">
      <w:bodyDiv w:val="1"/>
      <w:marLeft w:val="0"/>
      <w:marRight w:val="0"/>
      <w:marTop w:val="0"/>
      <w:marBottom w:val="0"/>
      <w:divBdr>
        <w:top w:val="none" w:sz="0" w:space="0" w:color="auto"/>
        <w:left w:val="none" w:sz="0" w:space="0" w:color="auto"/>
        <w:bottom w:val="none" w:sz="0" w:space="0" w:color="auto"/>
        <w:right w:val="none" w:sz="0" w:space="0" w:color="auto"/>
      </w:divBdr>
    </w:div>
    <w:div w:id="561794636">
      <w:bodyDiv w:val="1"/>
      <w:marLeft w:val="0"/>
      <w:marRight w:val="0"/>
      <w:marTop w:val="0"/>
      <w:marBottom w:val="0"/>
      <w:divBdr>
        <w:top w:val="none" w:sz="0" w:space="0" w:color="auto"/>
        <w:left w:val="none" w:sz="0" w:space="0" w:color="auto"/>
        <w:bottom w:val="none" w:sz="0" w:space="0" w:color="auto"/>
        <w:right w:val="none" w:sz="0" w:space="0" w:color="auto"/>
      </w:divBdr>
      <w:divsChild>
        <w:div w:id="976958348">
          <w:marLeft w:val="0"/>
          <w:marRight w:val="0"/>
          <w:marTop w:val="0"/>
          <w:marBottom w:val="0"/>
          <w:divBdr>
            <w:top w:val="none" w:sz="0" w:space="0" w:color="auto"/>
            <w:left w:val="none" w:sz="0" w:space="0" w:color="auto"/>
            <w:bottom w:val="none" w:sz="0" w:space="0" w:color="auto"/>
            <w:right w:val="none" w:sz="0" w:space="0" w:color="auto"/>
          </w:divBdr>
          <w:divsChild>
            <w:div w:id="983045793">
              <w:marLeft w:val="0"/>
              <w:marRight w:val="0"/>
              <w:marTop w:val="0"/>
              <w:marBottom w:val="0"/>
              <w:divBdr>
                <w:top w:val="none" w:sz="0" w:space="0" w:color="auto"/>
                <w:left w:val="none" w:sz="0" w:space="0" w:color="auto"/>
                <w:bottom w:val="none" w:sz="0" w:space="0" w:color="auto"/>
                <w:right w:val="none" w:sz="0" w:space="0" w:color="auto"/>
              </w:divBdr>
              <w:divsChild>
                <w:div w:id="19083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7644">
      <w:bodyDiv w:val="1"/>
      <w:marLeft w:val="0"/>
      <w:marRight w:val="0"/>
      <w:marTop w:val="0"/>
      <w:marBottom w:val="0"/>
      <w:divBdr>
        <w:top w:val="none" w:sz="0" w:space="0" w:color="auto"/>
        <w:left w:val="none" w:sz="0" w:space="0" w:color="auto"/>
        <w:bottom w:val="none" w:sz="0" w:space="0" w:color="auto"/>
        <w:right w:val="none" w:sz="0" w:space="0" w:color="auto"/>
      </w:divBdr>
    </w:div>
    <w:div w:id="795412300">
      <w:bodyDiv w:val="1"/>
      <w:marLeft w:val="0"/>
      <w:marRight w:val="0"/>
      <w:marTop w:val="0"/>
      <w:marBottom w:val="0"/>
      <w:divBdr>
        <w:top w:val="none" w:sz="0" w:space="0" w:color="auto"/>
        <w:left w:val="none" w:sz="0" w:space="0" w:color="auto"/>
        <w:bottom w:val="none" w:sz="0" w:space="0" w:color="auto"/>
        <w:right w:val="none" w:sz="0" w:space="0" w:color="auto"/>
      </w:divBdr>
      <w:divsChild>
        <w:div w:id="1258634989">
          <w:marLeft w:val="0"/>
          <w:marRight w:val="0"/>
          <w:marTop w:val="0"/>
          <w:marBottom w:val="0"/>
          <w:divBdr>
            <w:top w:val="none" w:sz="0" w:space="0" w:color="auto"/>
            <w:left w:val="none" w:sz="0" w:space="0" w:color="auto"/>
            <w:bottom w:val="none" w:sz="0" w:space="0" w:color="auto"/>
            <w:right w:val="none" w:sz="0" w:space="0" w:color="auto"/>
          </w:divBdr>
          <w:divsChild>
            <w:div w:id="745221842">
              <w:marLeft w:val="0"/>
              <w:marRight w:val="0"/>
              <w:marTop w:val="0"/>
              <w:marBottom w:val="0"/>
              <w:divBdr>
                <w:top w:val="none" w:sz="0" w:space="0" w:color="auto"/>
                <w:left w:val="none" w:sz="0" w:space="0" w:color="auto"/>
                <w:bottom w:val="none" w:sz="0" w:space="0" w:color="auto"/>
                <w:right w:val="none" w:sz="0" w:space="0" w:color="auto"/>
              </w:divBdr>
              <w:divsChild>
                <w:div w:id="18177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7549">
      <w:bodyDiv w:val="1"/>
      <w:marLeft w:val="0"/>
      <w:marRight w:val="0"/>
      <w:marTop w:val="0"/>
      <w:marBottom w:val="0"/>
      <w:divBdr>
        <w:top w:val="none" w:sz="0" w:space="0" w:color="auto"/>
        <w:left w:val="none" w:sz="0" w:space="0" w:color="auto"/>
        <w:bottom w:val="none" w:sz="0" w:space="0" w:color="auto"/>
        <w:right w:val="none" w:sz="0" w:space="0" w:color="auto"/>
      </w:divBdr>
    </w:div>
    <w:div w:id="1159463590">
      <w:bodyDiv w:val="1"/>
      <w:marLeft w:val="0"/>
      <w:marRight w:val="0"/>
      <w:marTop w:val="0"/>
      <w:marBottom w:val="0"/>
      <w:divBdr>
        <w:top w:val="none" w:sz="0" w:space="0" w:color="auto"/>
        <w:left w:val="none" w:sz="0" w:space="0" w:color="auto"/>
        <w:bottom w:val="none" w:sz="0" w:space="0" w:color="auto"/>
        <w:right w:val="none" w:sz="0" w:space="0" w:color="auto"/>
      </w:divBdr>
    </w:div>
    <w:div w:id="1414812967">
      <w:bodyDiv w:val="1"/>
      <w:marLeft w:val="0"/>
      <w:marRight w:val="0"/>
      <w:marTop w:val="0"/>
      <w:marBottom w:val="0"/>
      <w:divBdr>
        <w:top w:val="none" w:sz="0" w:space="0" w:color="auto"/>
        <w:left w:val="none" w:sz="0" w:space="0" w:color="auto"/>
        <w:bottom w:val="none" w:sz="0" w:space="0" w:color="auto"/>
        <w:right w:val="none" w:sz="0" w:space="0" w:color="auto"/>
      </w:divBdr>
      <w:divsChild>
        <w:div w:id="540245573">
          <w:marLeft w:val="0"/>
          <w:marRight w:val="0"/>
          <w:marTop w:val="0"/>
          <w:marBottom w:val="0"/>
          <w:divBdr>
            <w:top w:val="none" w:sz="0" w:space="0" w:color="auto"/>
            <w:left w:val="none" w:sz="0" w:space="0" w:color="auto"/>
            <w:bottom w:val="none" w:sz="0" w:space="0" w:color="auto"/>
            <w:right w:val="none" w:sz="0" w:space="0" w:color="auto"/>
          </w:divBdr>
          <w:divsChild>
            <w:div w:id="1847016032">
              <w:marLeft w:val="0"/>
              <w:marRight w:val="0"/>
              <w:marTop w:val="0"/>
              <w:marBottom w:val="0"/>
              <w:divBdr>
                <w:top w:val="none" w:sz="0" w:space="0" w:color="auto"/>
                <w:left w:val="none" w:sz="0" w:space="0" w:color="auto"/>
                <w:bottom w:val="none" w:sz="0" w:space="0" w:color="auto"/>
                <w:right w:val="none" w:sz="0" w:space="0" w:color="auto"/>
              </w:divBdr>
              <w:divsChild>
                <w:div w:id="11847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8188">
      <w:bodyDiv w:val="1"/>
      <w:marLeft w:val="0"/>
      <w:marRight w:val="0"/>
      <w:marTop w:val="0"/>
      <w:marBottom w:val="0"/>
      <w:divBdr>
        <w:top w:val="none" w:sz="0" w:space="0" w:color="auto"/>
        <w:left w:val="none" w:sz="0" w:space="0" w:color="auto"/>
        <w:bottom w:val="none" w:sz="0" w:space="0" w:color="auto"/>
        <w:right w:val="none" w:sz="0" w:space="0" w:color="auto"/>
      </w:divBdr>
    </w:div>
    <w:div w:id="1553538205">
      <w:bodyDiv w:val="1"/>
      <w:marLeft w:val="0"/>
      <w:marRight w:val="0"/>
      <w:marTop w:val="0"/>
      <w:marBottom w:val="0"/>
      <w:divBdr>
        <w:top w:val="none" w:sz="0" w:space="0" w:color="auto"/>
        <w:left w:val="none" w:sz="0" w:space="0" w:color="auto"/>
        <w:bottom w:val="none" w:sz="0" w:space="0" w:color="auto"/>
        <w:right w:val="none" w:sz="0" w:space="0" w:color="auto"/>
      </w:divBdr>
    </w:div>
    <w:div w:id="17160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iv-evry.fr/toute-lactualite/actualites-universite/covid-19/assemblee-generale-des-personnels-et-etudiants.html" TargetMode="External"/><Relationship Id="rId20" Type="http://schemas.openxmlformats.org/officeDocument/2006/relationships/theme" Target="theme/theme1.xml"/><Relationship Id="rId10" Type="http://schemas.openxmlformats.org/officeDocument/2006/relationships/hyperlink" Target="https://www.univ-evry.fr/toute-lactualite/actualites-universite/covid-19/covid-19-espace-dinformation-de-luniversite-devry.html" TargetMode="External"/><Relationship Id="rId11" Type="http://schemas.openxmlformats.org/officeDocument/2006/relationships/hyperlink" Target="https://www.univ-evry.fr/fileadmin/mediatheque/ueve-institutionnel/000_Actus/pdf/2020/guide_reprise_Covid_19-2.pdf" TargetMode="External"/><Relationship Id="rId12" Type="http://schemas.openxmlformats.org/officeDocument/2006/relationships/hyperlink" Target="http://www.univ-evry.fr" TargetMode="External"/><Relationship Id="rId13" Type="http://schemas.openxmlformats.org/officeDocument/2006/relationships/hyperlink" Target="mailto:communication@univ-evry.fr" TargetMode="External"/><Relationship Id="rId14" Type="http://schemas.openxmlformats.org/officeDocument/2006/relationships/hyperlink" Target="http://www.univ-evry.fr/" TargetMode="External"/><Relationship Id="rId15" Type="http://schemas.openxmlformats.org/officeDocument/2006/relationships/hyperlink" Target="https://twitter.com/UnivEvry" TargetMode="External"/><Relationship Id="rId16" Type="http://schemas.openxmlformats.org/officeDocument/2006/relationships/hyperlink" Target="https://www.facebook.com/UnivEvry/" TargetMode="External"/><Relationship Id="rId17" Type="http://schemas.openxmlformats.org/officeDocument/2006/relationships/hyperlink" Target="https://www.instagram.com/univevry/" TargetMode="External"/><Relationship Id="rId18" Type="http://schemas.openxmlformats.org/officeDocument/2006/relationships/hyperlink" Target="https://www.linkedin.com/school/univevry/"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univ-evry.fr/toute-lactualite/actualites-universite/covid-19/covid-19-revoir-la-reunion-dinformation-et-dechanges.html" TargetMode="External"/><Relationship Id="rId8" Type="http://schemas.openxmlformats.org/officeDocument/2006/relationships/hyperlink" Target="https://youtu.be/_qRfjd-nb0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 extrêm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05B2-80C5-0E4D-99F6-E5CFBA7A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779</Words>
  <Characters>4286</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Escande</dc:creator>
  <cp:lastModifiedBy>Utilisateur de Microsoft Office</cp:lastModifiedBy>
  <cp:revision>4</cp:revision>
  <cp:lastPrinted>2020-02-07T09:35:00Z</cp:lastPrinted>
  <dcterms:created xsi:type="dcterms:W3CDTF">2020-06-16T16:10:00Z</dcterms:created>
  <dcterms:modified xsi:type="dcterms:W3CDTF">2020-06-16T16:24:00Z</dcterms:modified>
</cp:coreProperties>
</file>