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5DF2B19" w14:textId="4DC548EA" w:rsidR="008A1B6E" w:rsidRPr="009E1CCB" w:rsidRDefault="001C4493" w:rsidP="00262DBC">
      <w:pPr>
        <w:jc w:val="center"/>
        <w:rPr>
          <w:rFonts w:asciiTheme="majorHAnsi" w:hAnsiTheme="majorHAnsi" w:cstheme="majorHAnsi"/>
          <w:caps/>
          <w:color w:val="000000" w:themeColor="text1"/>
          <w:sz w:val="36"/>
          <w:szCs w:val="36"/>
        </w:rPr>
      </w:pPr>
      <w:r>
        <w:rPr>
          <w:rFonts w:asciiTheme="majorHAnsi" w:hAnsiTheme="majorHAnsi" w:cs="Calibri Light (Titres)"/>
          <w:b/>
          <w:bCs/>
          <w:smallCaps/>
          <w:noProof/>
          <w:color w:val="FFFFFF" w:themeColor="background1"/>
          <w:sz w:val="44"/>
          <w:szCs w:val="44"/>
          <w:shd w:val="clear" w:color="auto" w:fill="E00C74"/>
        </w:rPr>
        <w:drawing>
          <wp:inline distT="0" distB="0" distL="0" distR="0" wp14:anchorId="1789E219" wp14:editId="0E6A6794">
            <wp:extent cx="6095999" cy="3048000"/>
            <wp:effectExtent l="0" t="0" r="635" b="0"/>
            <wp:docPr id="149321629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216296" name="Image 149321629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6419" cy="305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57E4" w:rsidRPr="001C4493">
        <w:rPr>
          <w:rFonts w:asciiTheme="majorHAnsi" w:hAnsiTheme="majorHAnsi" w:cs="Calibri Light (Titres)"/>
          <w:b/>
          <w:bCs/>
          <w:smallCaps/>
          <w:color w:val="FFFFFF" w:themeColor="background1"/>
          <w:sz w:val="44"/>
          <w:szCs w:val="44"/>
          <w:shd w:val="clear" w:color="auto" w:fill="4198FF"/>
        </w:rPr>
        <w:t>Conférence</w:t>
      </w:r>
      <w:r w:rsidR="0037592B" w:rsidRPr="001C4493">
        <w:rPr>
          <w:rFonts w:asciiTheme="majorHAnsi" w:hAnsiTheme="majorHAnsi" w:cs="Calibri Light (Titres)"/>
          <w:b/>
          <w:bCs/>
          <w:smallCaps/>
          <w:color w:val="FFFFFF" w:themeColor="background1"/>
          <w:sz w:val="44"/>
          <w:szCs w:val="44"/>
          <w:shd w:val="clear" w:color="auto" w:fill="4198FF"/>
        </w:rPr>
        <w:t xml:space="preserve"> Thérapies innovantes et combinatoires #</w:t>
      </w:r>
      <w:r w:rsidRPr="001C4493">
        <w:rPr>
          <w:rFonts w:asciiTheme="majorHAnsi" w:hAnsiTheme="majorHAnsi" w:cs="Calibri Light (Titres)"/>
          <w:b/>
          <w:bCs/>
          <w:smallCaps/>
          <w:color w:val="FFFFFF" w:themeColor="background1"/>
          <w:sz w:val="44"/>
          <w:szCs w:val="44"/>
          <w:shd w:val="clear" w:color="auto" w:fill="4198FF"/>
        </w:rPr>
        <w:t>5</w:t>
      </w:r>
    </w:p>
    <w:p w14:paraId="60E17753" w14:textId="77777777" w:rsidR="00051E34" w:rsidRPr="00013347" w:rsidRDefault="00051E34" w:rsidP="00FF1B74">
      <w:pPr>
        <w:jc w:val="center"/>
        <w:rPr>
          <w:rFonts w:asciiTheme="majorHAnsi" w:hAnsiTheme="majorHAnsi" w:cs="Calibri Light (Titres)"/>
          <w:b/>
          <w:bCs/>
          <w:smallCaps/>
          <w:color w:val="FF5A40"/>
          <w:sz w:val="6"/>
          <w:szCs w:val="8"/>
        </w:rPr>
      </w:pPr>
    </w:p>
    <w:p w14:paraId="5EF07237" w14:textId="45B2C679" w:rsidR="00004A10" w:rsidRPr="008212A4" w:rsidRDefault="003126C3" w:rsidP="00F03612">
      <w:pPr>
        <w:jc w:val="center"/>
        <w:rPr>
          <w:rFonts w:asciiTheme="majorHAnsi" w:hAnsiTheme="majorHAnsi" w:cs="Calibri Light (Titres)"/>
          <w:b/>
          <w:bCs/>
          <w:smallCaps/>
          <w:color w:val="E00C74"/>
          <w:sz w:val="36"/>
          <w:szCs w:val="34"/>
        </w:rPr>
      </w:pPr>
      <w:r w:rsidRPr="008212A4">
        <w:rPr>
          <w:rFonts w:asciiTheme="majorHAnsi" w:hAnsiTheme="majorHAnsi" w:cs="Calibri Light (Titres)"/>
          <w:b/>
          <w:bCs/>
          <w:smallCaps/>
          <w:color w:val="000000" w:themeColor="text1"/>
          <w:sz w:val="32"/>
          <w:szCs w:val="32"/>
        </w:rPr>
        <w:t>2</w:t>
      </w:r>
      <w:r w:rsidR="008A1B6E" w:rsidRPr="008212A4">
        <w:rPr>
          <w:rFonts w:asciiTheme="majorHAnsi" w:hAnsiTheme="majorHAnsi" w:cs="Calibri Light (Titres)"/>
          <w:b/>
          <w:bCs/>
          <w:smallCaps/>
          <w:color w:val="000000" w:themeColor="text1"/>
          <w:sz w:val="32"/>
          <w:szCs w:val="32"/>
        </w:rPr>
        <w:t xml:space="preserve"> </w:t>
      </w:r>
      <w:r w:rsidR="004F66B4" w:rsidRPr="008212A4">
        <w:rPr>
          <w:rFonts w:asciiTheme="majorHAnsi" w:hAnsiTheme="majorHAnsi" w:cs="Calibri Light (Titres)"/>
          <w:b/>
          <w:bCs/>
          <w:smallCaps/>
          <w:color w:val="000000" w:themeColor="text1"/>
          <w:sz w:val="32"/>
          <w:szCs w:val="32"/>
        </w:rPr>
        <w:t>juillet</w:t>
      </w:r>
      <w:r w:rsidR="008A1B6E" w:rsidRPr="008212A4">
        <w:rPr>
          <w:rFonts w:asciiTheme="majorHAnsi" w:hAnsiTheme="majorHAnsi" w:cs="Calibri Light (Titres)"/>
          <w:b/>
          <w:bCs/>
          <w:smallCaps/>
          <w:color w:val="000000" w:themeColor="text1"/>
          <w:sz w:val="32"/>
          <w:szCs w:val="32"/>
        </w:rPr>
        <w:t xml:space="preserve"> 202</w:t>
      </w:r>
      <w:r w:rsidRPr="008212A4">
        <w:rPr>
          <w:rFonts w:asciiTheme="majorHAnsi" w:hAnsiTheme="majorHAnsi" w:cs="Calibri Light (Titres)"/>
          <w:b/>
          <w:bCs/>
          <w:smallCaps/>
          <w:color w:val="000000" w:themeColor="text1"/>
          <w:sz w:val="32"/>
          <w:szCs w:val="32"/>
        </w:rPr>
        <w:t>6</w:t>
      </w:r>
      <w:r w:rsidR="006110BF" w:rsidRPr="008212A4">
        <w:rPr>
          <w:rFonts w:asciiTheme="majorHAnsi" w:hAnsiTheme="majorHAnsi" w:cs="Calibri Light (Titres)"/>
          <w:b/>
          <w:bCs/>
          <w:smallCaps/>
          <w:color w:val="000000" w:themeColor="text1"/>
          <w:sz w:val="32"/>
          <w:szCs w:val="32"/>
        </w:rPr>
        <w:t xml:space="preserve"> </w:t>
      </w:r>
      <w:r w:rsidR="00F03612" w:rsidRPr="008212A4">
        <w:rPr>
          <w:rFonts w:asciiTheme="majorHAnsi" w:hAnsiTheme="majorHAnsi" w:cs="Calibri Light (Titres)"/>
          <w:b/>
          <w:bCs/>
          <w:smallCaps/>
          <w:color w:val="000000" w:themeColor="text1"/>
          <w:sz w:val="32"/>
          <w:szCs w:val="32"/>
        </w:rPr>
        <w:t>-</w:t>
      </w:r>
      <w:r w:rsidR="006110BF" w:rsidRPr="008212A4">
        <w:rPr>
          <w:rFonts w:asciiTheme="majorHAnsi" w:hAnsiTheme="majorHAnsi" w:cs="Calibri Light (Titres)"/>
          <w:b/>
          <w:bCs/>
          <w:smallCaps/>
          <w:color w:val="000000" w:themeColor="text1"/>
          <w:sz w:val="32"/>
          <w:szCs w:val="32"/>
        </w:rPr>
        <w:t xml:space="preserve"> </w:t>
      </w:r>
      <w:r w:rsidR="0037592B" w:rsidRPr="008212A4">
        <w:rPr>
          <w:rFonts w:asciiTheme="majorHAnsi" w:hAnsiTheme="majorHAnsi" w:cs="Calibri Light (Titres)"/>
          <w:b/>
          <w:bCs/>
          <w:smallCaps/>
          <w:color w:val="000000" w:themeColor="text1"/>
          <w:sz w:val="32"/>
          <w:szCs w:val="32"/>
        </w:rPr>
        <w:t xml:space="preserve">Université </w:t>
      </w:r>
      <w:r w:rsidR="00591EAA" w:rsidRPr="008212A4">
        <w:rPr>
          <w:rFonts w:asciiTheme="majorHAnsi" w:hAnsiTheme="majorHAnsi" w:cs="Calibri Light (Titres)"/>
          <w:b/>
          <w:bCs/>
          <w:smallCaps/>
          <w:color w:val="000000" w:themeColor="text1"/>
          <w:sz w:val="32"/>
          <w:szCs w:val="32"/>
        </w:rPr>
        <w:t>Évry</w:t>
      </w:r>
      <w:r w:rsidRPr="008212A4">
        <w:rPr>
          <w:rFonts w:asciiTheme="majorHAnsi" w:hAnsiTheme="majorHAnsi" w:cs="Calibri Light (Titres)"/>
          <w:b/>
          <w:bCs/>
          <w:smallCaps/>
          <w:color w:val="000000" w:themeColor="text1"/>
          <w:sz w:val="32"/>
          <w:szCs w:val="32"/>
        </w:rPr>
        <w:t xml:space="preserve"> Paris-Saclay</w:t>
      </w:r>
      <w:r w:rsidR="00F03612" w:rsidRPr="008212A4">
        <w:rPr>
          <w:rFonts w:asciiTheme="majorHAnsi" w:hAnsiTheme="majorHAnsi" w:cs="Calibri Light (Titres)"/>
          <w:b/>
          <w:bCs/>
          <w:smallCaps/>
          <w:color w:val="000000" w:themeColor="text1"/>
          <w:sz w:val="32"/>
          <w:szCs w:val="32"/>
        </w:rPr>
        <w:t xml:space="preserve"> - Salle des lumières</w:t>
      </w:r>
      <w:r w:rsidR="00F03612" w:rsidRPr="008212A4">
        <w:rPr>
          <w:rFonts w:asciiTheme="majorHAnsi" w:hAnsiTheme="majorHAnsi" w:cs="Calibri Light (Titres)"/>
          <w:b/>
          <w:bCs/>
          <w:smallCaps/>
          <w:color w:val="E00C74"/>
          <w:sz w:val="32"/>
          <w:szCs w:val="32"/>
        </w:rPr>
        <w:t xml:space="preserve"> </w:t>
      </w:r>
    </w:p>
    <w:p w14:paraId="598617C7" w14:textId="330A6EF0" w:rsidR="009C1C36" w:rsidRPr="0046710C" w:rsidRDefault="00F03612" w:rsidP="0046710C">
      <w:pPr>
        <w:jc w:val="center"/>
        <w:rPr>
          <w:rFonts w:asciiTheme="majorHAnsi" w:hAnsiTheme="majorHAnsi" w:cs="Calibri Light (Titres)"/>
          <w:color w:val="595959" w:themeColor="text1" w:themeTint="A6"/>
          <w:sz w:val="28"/>
          <w:szCs w:val="30"/>
        </w:rPr>
      </w:pPr>
      <w:r>
        <w:rPr>
          <w:rFonts w:asciiTheme="majorHAnsi" w:hAnsiTheme="majorHAnsi" w:cs="Calibri Light (Titres)"/>
          <w:color w:val="595959" w:themeColor="text1" w:themeTint="A6"/>
          <w:sz w:val="28"/>
          <w:szCs w:val="30"/>
        </w:rPr>
        <w:t>Bibliothèque universitaire -</w:t>
      </w:r>
      <w:r w:rsidRPr="00F03612">
        <w:rPr>
          <w:rFonts w:asciiTheme="majorHAnsi" w:hAnsiTheme="majorHAnsi" w:cs="Calibri Light (Titres)"/>
          <w:color w:val="595959" w:themeColor="text1" w:themeTint="A6"/>
          <w:sz w:val="28"/>
          <w:szCs w:val="30"/>
        </w:rPr>
        <w:t xml:space="preserve"> 2 Rue André Lalande</w:t>
      </w:r>
      <w:r>
        <w:rPr>
          <w:rFonts w:asciiTheme="majorHAnsi" w:hAnsiTheme="majorHAnsi" w:cs="Calibri Light (Titres)"/>
          <w:color w:val="595959" w:themeColor="text1" w:themeTint="A6"/>
          <w:sz w:val="28"/>
          <w:szCs w:val="30"/>
        </w:rPr>
        <w:t xml:space="preserve"> - </w:t>
      </w:r>
      <w:r w:rsidR="004F66B4" w:rsidRPr="00D6397F">
        <w:rPr>
          <w:rFonts w:asciiTheme="majorHAnsi" w:hAnsiTheme="majorHAnsi" w:cs="Calibri Light (Titres)"/>
          <w:color w:val="595959" w:themeColor="text1" w:themeTint="A6"/>
          <w:sz w:val="28"/>
          <w:szCs w:val="30"/>
        </w:rPr>
        <w:t>Évry-Courcouronnes</w:t>
      </w:r>
    </w:p>
    <w:p w14:paraId="419132B2" w14:textId="77777777" w:rsidR="0046710C" w:rsidRPr="00A40BE9" w:rsidRDefault="0046710C">
      <w:pPr>
        <w:rPr>
          <w:rFonts w:asciiTheme="majorHAnsi" w:hAnsiTheme="majorHAnsi" w:cstheme="majorHAnsi"/>
          <w:color w:val="E00C74"/>
          <w:sz w:val="20"/>
          <w:szCs w:val="20"/>
        </w:rPr>
      </w:pPr>
    </w:p>
    <w:p w14:paraId="5F6A191D" w14:textId="1DF98BCD" w:rsidR="001C4493" w:rsidRPr="001C4493" w:rsidRDefault="007A2B56" w:rsidP="008212A4">
      <w:pPr>
        <w:jc w:val="center"/>
        <w:rPr>
          <w:rFonts w:asciiTheme="majorHAnsi" w:hAnsiTheme="majorHAnsi" w:cstheme="majorHAnsi"/>
          <w:b/>
          <w:bCs/>
          <w:color w:val="4198FF"/>
          <w:sz w:val="32"/>
          <w:szCs w:val="32"/>
        </w:rPr>
      </w:pPr>
      <w:r w:rsidRPr="001C4493">
        <w:rPr>
          <w:rFonts w:asciiTheme="majorHAnsi" w:hAnsiTheme="majorHAnsi" w:cstheme="majorHAnsi"/>
          <w:b/>
          <w:bCs/>
          <w:color w:val="4198FF"/>
          <w:sz w:val="32"/>
          <w:szCs w:val="32"/>
        </w:rPr>
        <w:t>Innovations thérapeutiques</w:t>
      </w:r>
      <w:r w:rsidR="001C4493">
        <w:rPr>
          <w:rFonts w:asciiTheme="majorHAnsi" w:hAnsiTheme="majorHAnsi" w:cstheme="majorHAnsi"/>
          <w:b/>
          <w:bCs/>
          <w:color w:val="4198FF"/>
          <w:sz w:val="32"/>
          <w:szCs w:val="32"/>
        </w:rPr>
        <w:t xml:space="preserve"> et combinatoires </w:t>
      </w:r>
      <w:r w:rsidR="008212A4">
        <w:rPr>
          <w:rFonts w:asciiTheme="majorHAnsi" w:hAnsiTheme="majorHAnsi" w:cstheme="majorHAnsi"/>
          <w:b/>
          <w:bCs/>
          <w:color w:val="4198FF"/>
          <w:sz w:val="32"/>
          <w:szCs w:val="32"/>
        </w:rPr>
        <w:br/>
      </w:r>
      <w:r w:rsidR="001C4493">
        <w:rPr>
          <w:rFonts w:asciiTheme="majorHAnsi" w:hAnsiTheme="majorHAnsi" w:cstheme="majorHAnsi"/>
          <w:b/>
          <w:bCs/>
          <w:color w:val="4198FF"/>
          <w:sz w:val="32"/>
          <w:szCs w:val="32"/>
        </w:rPr>
        <w:t>pour les maladies neuromusculaires</w:t>
      </w:r>
    </w:p>
    <w:p w14:paraId="0A564B04" w14:textId="54551742" w:rsidR="00A378FD" w:rsidRPr="00A40BE9" w:rsidRDefault="00A378FD" w:rsidP="00A378FD">
      <w:pPr>
        <w:rPr>
          <w:rFonts w:asciiTheme="majorHAnsi" w:hAnsiTheme="majorHAnsi" w:cstheme="majorHAnsi"/>
          <w:color w:val="E00C74"/>
        </w:rPr>
        <w:sectPr w:rsidR="00A378FD" w:rsidRPr="00A40BE9" w:rsidSect="008212A4">
          <w:pgSz w:w="11900" w:h="16840"/>
          <w:pgMar w:top="851" w:right="1134" w:bottom="1021" w:left="1134" w:header="709" w:footer="709" w:gutter="0"/>
          <w:cols w:space="708"/>
          <w:docGrid w:linePitch="360"/>
        </w:sectPr>
      </w:pPr>
    </w:p>
    <w:p w14:paraId="5EF32694" w14:textId="77777777" w:rsidR="000C1A9E" w:rsidRDefault="000C1A9E" w:rsidP="00D73AA3">
      <w:pPr>
        <w:rPr>
          <w:rFonts w:asciiTheme="majorHAnsi" w:hAnsiTheme="majorHAnsi" w:cstheme="majorHAnsi"/>
        </w:rPr>
      </w:pPr>
    </w:p>
    <w:p w14:paraId="251859C4" w14:textId="77777777" w:rsidR="00594214" w:rsidRDefault="00594214" w:rsidP="00D73AA3">
      <w:pPr>
        <w:rPr>
          <w:rFonts w:asciiTheme="majorHAnsi" w:hAnsiTheme="majorHAnsi" w:cstheme="majorHAnsi"/>
        </w:rPr>
      </w:pPr>
    </w:p>
    <w:p w14:paraId="45436DB3" w14:textId="22A4BDF6" w:rsidR="00D73AA3" w:rsidRPr="00857D42" w:rsidRDefault="00D73AA3" w:rsidP="00D73AA3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AE3106">
        <w:rPr>
          <w:rFonts w:asciiTheme="majorHAnsi" w:hAnsiTheme="majorHAnsi" w:cstheme="majorHAnsi"/>
        </w:rPr>
        <w:t>10</w:t>
      </w:r>
      <w:r w:rsidR="00360E33">
        <w:rPr>
          <w:rFonts w:asciiTheme="majorHAnsi" w:hAnsiTheme="majorHAnsi" w:cstheme="majorHAnsi"/>
        </w:rPr>
        <w:t>h</w:t>
      </w:r>
      <w:r w:rsidRPr="00AE3106">
        <w:rPr>
          <w:rFonts w:asciiTheme="majorHAnsi" w:hAnsiTheme="majorHAnsi" w:cstheme="majorHAnsi"/>
        </w:rPr>
        <w:t xml:space="preserve"> : </w:t>
      </w:r>
      <w:r w:rsidR="00FF5539" w:rsidRPr="00857D42">
        <w:rPr>
          <w:rFonts w:asciiTheme="majorHAnsi" w:hAnsiTheme="majorHAnsi" w:cstheme="majorHAnsi"/>
          <w:b/>
          <w:bCs/>
          <w:sz w:val="28"/>
          <w:szCs w:val="28"/>
        </w:rPr>
        <w:t>Ouverture</w:t>
      </w:r>
    </w:p>
    <w:p w14:paraId="53746A7F" w14:textId="6CBFF864" w:rsidR="0097029C" w:rsidRDefault="008643E3">
      <w:pPr>
        <w:rPr>
          <w:rFonts w:asciiTheme="majorHAnsi" w:hAnsiTheme="majorHAnsi" w:cstheme="majorHAnsi"/>
        </w:rPr>
      </w:pPr>
      <w:r w:rsidRPr="00FE5087">
        <w:rPr>
          <w:rFonts w:asciiTheme="majorHAnsi" w:hAnsiTheme="majorHAnsi" w:cstheme="majorHAnsi"/>
          <w:b/>
        </w:rPr>
        <w:t>Vincent B</w:t>
      </w:r>
      <w:r w:rsidR="00E81F5C">
        <w:rPr>
          <w:rFonts w:asciiTheme="majorHAnsi" w:hAnsiTheme="majorHAnsi" w:cstheme="majorHAnsi"/>
          <w:b/>
        </w:rPr>
        <w:t>OUHIER</w:t>
      </w:r>
      <w:r w:rsidR="002D4A11" w:rsidRPr="002D4A11">
        <w:rPr>
          <w:rFonts w:asciiTheme="majorHAnsi" w:hAnsiTheme="majorHAnsi" w:cstheme="majorHAnsi"/>
          <w:bCs/>
        </w:rPr>
        <w:t xml:space="preserve">, </w:t>
      </w:r>
      <w:r w:rsidR="002D4A11">
        <w:rPr>
          <w:rFonts w:asciiTheme="majorHAnsi" w:hAnsiTheme="majorHAnsi" w:cstheme="majorHAnsi"/>
        </w:rPr>
        <w:t>p</w:t>
      </w:r>
      <w:r>
        <w:rPr>
          <w:rFonts w:asciiTheme="majorHAnsi" w:hAnsiTheme="majorHAnsi" w:cstheme="majorHAnsi"/>
        </w:rPr>
        <w:t>résident</w:t>
      </w:r>
      <w:r w:rsidR="00517436">
        <w:rPr>
          <w:rFonts w:asciiTheme="majorHAnsi" w:hAnsiTheme="majorHAnsi" w:cstheme="majorHAnsi"/>
        </w:rPr>
        <w:t>, U</w:t>
      </w:r>
      <w:r>
        <w:rPr>
          <w:rFonts w:asciiTheme="majorHAnsi" w:hAnsiTheme="majorHAnsi" w:cstheme="majorHAnsi"/>
        </w:rPr>
        <w:t>niversité</w:t>
      </w:r>
      <w:r w:rsidR="001A7557">
        <w:rPr>
          <w:rFonts w:asciiTheme="majorHAnsi" w:hAnsiTheme="majorHAnsi" w:cstheme="majorHAnsi"/>
        </w:rPr>
        <w:t xml:space="preserve"> </w:t>
      </w:r>
      <w:r w:rsidR="001A7557" w:rsidRPr="001A7557">
        <w:rPr>
          <w:rFonts w:asciiTheme="majorHAnsi" w:hAnsiTheme="majorHAnsi" w:cstheme="majorHAnsi"/>
        </w:rPr>
        <w:t>Évry</w:t>
      </w:r>
      <w:r>
        <w:rPr>
          <w:rFonts w:asciiTheme="majorHAnsi" w:hAnsiTheme="majorHAnsi" w:cstheme="majorHAnsi"/>
        </w:rPr>
        <w:t xml:space="preserve"> </w:t>
      </w:r>
      <w:r w:rsidR="001A7557">
        <w:rPr>
          <w:rFonts w:asciiTheme="majorHAnsi" w:hAnsiTheme="majorHAnsi" w:cstheme="majorHAnsi"/>
        </w:rPr>
        <w:t>P</w:t>
      </w:r>
      <w:r>
        <w:rPr>
          <w:rFonts w:asciiTheme="majorHAnsi" w:hAnsiTheme="majorHAnsi" w:cstheme="majorHAnsi"/>
        </w:rPr>
        <w:t>aris</w:t>
      </w:r>
      <w:r w:rsidR="001A7557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>Saclay</w:t>
      </w:r>
    </w:p>
    <w:p w14:paraId="409844D0" w14:textId="4FFE2B59" w:rsidR="008643E3" w:rsidRDefault="001C4493" w:rsidP="008A1B6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David BODET</w:t>
      </w:r>
      <w:r w:rsidR="002D4A11" w:rsidRPr="002D4A11">
        <w:rPr>
          <w:rFonts w:asciiTheme="majorHAnsi" w:hAnsiTheme="majorHAnsi" w:cstheme="majorHAnsi"/>
          <w:bCs/>
        </w:rPr>
        <w:t>,</w:t>
      </w:r>
      <w:r w:rsidR="00F81152">
        <w:rPr>
          <w:rFonts w:asciiTheme="majorHAnsi" w:hAnsiTheme="majorHAnsi" w:cstheme="majorHAnsi"/>
        </w:rPr>
        <w:t xml:space="preserve"> </w:t>
      </w:r>
      <w:r w:rsidR="002D4A11">
        <w:rPr>
          <w:rFonts w:asciiTheme="majorHAnsi" w:hAnsiTheme="majorHAnsi" w:cstheme="majorHAnsi"/>
        </w:rPr>
        <w:t>d</w:t>
      </w:r>
      <w:r w:rsidR="005D21DB">
        <w:rPr>
          <w:rFonts w:asciiTheme="majorHAnsi" w:hAnsiTheme="majorHAnsi" w:cstheme="majorHAnsi"/>
        </w:rPr>
        <w:t>irecteur</w:t>
      </w:r>
      <w:r>
        <w:rPr>
          <w:rFonts w:asciiTheme="majorHAnsi" w:hAnsiTheme="majorHAnsi" w:cstheme="majorHAnsi"/>
        </w:rPr>
        <w:t xml:space="preserve"> général</w:t>
      </w:r>
      <w:r w:rsidR="005D21DB">
        <w:rPr>
          <w:rFonts w:asciiTheme="majorHAnsi" w:hAnsiTheme="majorHAnsi" w:cstheme="majorHAnsi"/>
        </w:rPr>
        <w:t xml:space="preserve">, </w:t>
      </w:r>
      <w:r w:rsidR="00F81152">
        <w:rPr>
          <w:rFonts w:asciiTheme="majorHAnsi" w:hAnsiTheme="majorHAnsi" w:cstheme="majorHAnsi"/>
        </w:rPr>
        <w:t>Genopole</w:t>
      </w:r>
    </w:p>
    <w:p w14:paraId="0F4EB903" w14:textId="77777777" w:rsidR="00F81152" w:rsidRDefault="00F81152" w:rsidP="008A1B6E">
      <w:pPr>
        <w:rPr>
          <w:rFonts w:asciiTheme="majorHAnsi" w:hAnsiTheme="majorHAnsi" w:cstheme="majorHAnsi"/>
        </w:rPr>
      </w:pPr>
    </w:p>
    <w:p w14:paraId="3B8950A3" w14:textId="77777777" w:rsidR="001C4493" w:rsidRPr="00612554" w:rsidRDefault="001C4493" w:rsidP="008A1B6E">
      <w:pPr>
        <w:rPr>
          <w:rFonts w:ascii="Calibri Light" w:hAnsi="Calibri Light" w:cs="Calibri Light"/>
        </w:rPr>
      </w:pPr>
      <w:r w:rsidRPr="00612554">
        <w:rPr>
          <w:rFonts w:ascii="Calibri Light" w:hAnsi="Calibri Light" w:cs="Calibri Light"/>
        </w:rPr>
        <w:t>10h10 </w:t>
      </w:r>
    </w:p>
    <w:p w14:paraId="60647863" w14:textId="566DF52D" w:rsidR="001C4493" w:rsidRPr="00612554" w:rsidRDefault="001C4493" w:rsidP="008A1B6E">
      <w:pPr>
        <w:rPr>
          <w:rFonts w:ascii="Calibri Light" w:eastAsia="Times New Roman" w:hAnsi="Calibri Light" w:cs="Calibri Light"/>
          <w:color w:val="000000"/>
          <w:lang w:eastAsia="fr-FR"/>
        </w:rPr>
      </w:pPr>
      <w:r w:rsidRPr="00612554">
        <w:rPr>
          <w:rFonts w:ascii="Calibri Light" w:eastAsia="Times New Roman" w:hAnsi="Calibri Light" w:cs="Calibri Light"/>
          <w:color w:val="000000"/>
          <w:lang w:eastAsia="fr-FR"/>
        </w:rPr>
        <w:t xml:space="preserve">Genother, </w:t>
      </w:r>
      <w:proofErr w:type="spellStart"/>
      <w:r w:rsidRPr="00612554">
        <w:rPr>
          <w:rFonts w:ascii="Calibri Light" w:eastAsia="Times New Roman" w:hAnsi="Calibri Light" w:cs="Calibri Light"/>
          <w:color w:val="000000"/>
          <w:lang w:eastAsia="fr-FR"/>
        </w:rPr>
        <w:t>gene</w:t>
      </w:r>
      <w:proofErr w:type="spellEnd"/>
      <w:r w:rsidRPr="00612554">
        <w:rPr>
          <w:rFonts w:ascii="Calibri Light" w:eastAsia="Times New Roman" w:hAnsi="Calibri Light" w:cs="Calibri Light"/>
          <w:color w:val="000000"/>
          <w:lang w:eastAsia="fr-FR"/>
        </w:rPr>
        <w:t xml:space="preserve"> </w:t>
      </w:r>
      <w:proofErr w:type="spellStart"/>
      <w:r w:rsidRPr="00612554">
        <w:rPr>
          <w:rFonts w:ascii="Calibri Light" w:eastAsia="Times New Roman" w:hAnsi="Calibri Light" w:cs="Calibri Light"/>
          <w:color w:val="000000"/>
          <w:lang w:eastAsia="fr-FR"/>
        </w:rPr>
        <w:t>therapy</w:t>
      </w:r>
      <w:proofErr w:type="spellEnd"/>
      <w:r w:rsidRPr="00612554">
        <w:rPr>
          <w:rFonts w:ascii="Calibri Light" w:eastAsia="Times New Roman" w:hAnsi="Calibri Light" w:cs="Calibri Light"/>
          <w:color w:val="000000"/>
          <w:lang w:eastAsia="fr-FR"/>
        </w:rPr>
        <w:t xml:space="preserve"> </w:t>
      </w:r>
      <w:proofErr w:type="gramStart"/>
      <w:r w:rsidRPr="00612554">
        <w:rPr>
          <w:rFonts w:ascii="Calibri Light" w:eastAsia="Times New Roman" w:hAnsi="Calibri Light" w:cs="Calibri Light"/>
          <w:color w:val="000000"/>
          <w:lang w:eastAsia="fr-FR"/>
        </w:rPr>
        <w:t>biocluster:</w:t>
      </w:r>
      <w:proofErr w:type="gramEnd"/>
      <w:r w:rsidRPr="00612554">
        <w:rPr>
          <w:rFonts w:ascii="Calibri Light" w:eastAsia="Times New Roman" w:hAnsi="Calibri Light" w:cs="Calibri Light"/>
          <w:color w:val="000000"/>
          <w:lang w:eastAsia="fr-FR"/>
        </w:rPr>
        <w:t xml:space="preserve"> </w:t>
      </w:r>
      <w:proofErr w:type="spellStart"/>
      <w:r w:rsidRPr="00612554">
        <w:rPr>
          <w:rFonts w:ascii="Calibri Light" w:eastAsia="Times New Roman" w:hAnsi="Calibri Light" w:cs="Calibri Light"/>
          <w:color w:val="000000"/>
          <w:lang w:eastAsia="fr-FR"/>
        </w:rPr>
        <w:t>accelerate</w:t>
      </w:r>
      <w:proofErr w:type="spellEnd"/>
      <w:r w:rsidRPr="00612554">
        <w:rPr>
          <w:rFonts w:ascii="Calibri Light" w:eastAsia="Times New Roman" w:hAnsi="Calibri Light" w:cs="Calibri Light"/>
          <w:color w:val="000000"/>
          <w:lang w:eastAsia="fr-FR"/>
        </w:rPr>
        <w:t xml:space="preserve"> the </w:t>
      </w:r>
      <w:proofErr w:type="spellStart"/>
      <w:r w:rsidRPr="00612554">
        <w:rPr>
          <w:rFonts w:ascii="Calibri Light" w:eastAsia="Times New Roman" w:hAnsi="Calibri Light" w:cs="Calibri Light"/>
          <w:color w:val="000000"/>
          <w:lang w:eastAsia="fr-FR"/>
        </w:rPr>
        <w:t>development</w:t>
      </w:r>
      <w:proofErr w:type="spellEnd"/>
      <w:r w:rsidRPr="00612554">
        <w:rPr>
          <w:rFonts w:ascii="Calibri Light" w:eastAsia="Times New Roman" w:hAnsi="Calibri Light" w:cs="Calibri Light"/>
          <w:color w:val="000000"/>
          <w:lang w:eastAsia="fr-FR"/>
        </w:rPr>
        <w:t xml:space="preserve"> and </w:t>
      </w:r>
      <w:proofErr w:type="spellStart"/>
      <w:r w:rsidRPr="00612554">
        <w:rPr>
          <w:rFonts w:ascii="Calibri Light" w:eastAsia="Times New Roman" w:hAnsi="Calibri Light" w:cs="Calibri Light"/>
          <w:color w:val="000000"/>
          <w:lang w:eastAsia="fr-FR"/>
        </w:rPr>
        <w:t>market</w:t>
      </w:r>
      <w:proofErr w:type="spellEnd"/>
      <w:r w:rsidRPr="00612554">
        <w:rPr>
          <w:rFonts w:ascii="Calibri Light" w:eastAsia="Times New Roman" w:hAnsi="Calibri Light" w:cs="Calibri Light"/>
          <w:color w:val="000000"/>
          <w:lang w:eastAsia="fr-FR"/>
        </w:rPr>
        <w:t xml:space="preserve"> </w:t>
      </w:r>
      <w:proofErr w:type="spellStart"/>
      <w:r w:rsidRPr="00612554">
        <w:rPr>
          <w:rFonts w:ascii="Calibri Light" w:eastAsia="Times New Roman" w:hAnsi="Calibri Light" w:cs="Calibri Light"/>
          <w:color w:val="000000"/>
          <w:lang w:eastAsia="fr-FR"/>
        </w:rPr>
        <w:t>arrival</w:t>
      </w:r>
      <w:proofErr w:type="spellEnd"/>
      <w:r w:rsidRPr="00612554">
        <w:rPr>
          <w:rFonts w:ascii="Calibri Light" w:eastAsia="Times New Roman" w:hAnsi="Calibri Light" w:cs="Calibri Light"/>
          <w:color w:val="000000"/>
          <w:lang w:eastAsia="fr-FR"/>
        </w:rPr>
        <w:t xml:space="preserve"> of </w:t>
      </w:r>
      <w:proofErr w:type="spellStart"/>
      <w:r w:rsidRPr="00612554">
        <w:rPr>
          <w:rFonts w:ascii="Calibri Light" w:eastAsia="Times New Roman" w:hAnsi="Calibri Light" w:cs="Calibri Light"/>
          <w:color w:val="000000"/>
          <w:lang w:eastAsia="fr-FR"/>
        </w:rPr>
        <w:t>genetic</w:t>
      </w:r>
      <w:proofErr w:type="spellEnd"/>
      <w:r w:rsidRPr="00612554">
        <w:rPr>
          <w:rFonts w:ascii="Calibri Light" w:eastAsia="Times New Roman" w:hAnsi="Calibri Light" w:cs="Calibri Light"/>
          <w:color w:val="000000"/>
          <w:lang w:eastAsia="fr-FR"/>
        </w:rPr>
        <w:t xml:space="preserve"> </w:t>
      </w:r>
      <w:proofErr w:type="spellStart"/>
      <w:r w:rsidRPr="00612554">
        <w:rPr>
          <w:rFonts w:ascii="Calibri Light" w:eastAsia="Times New Roman" w:hAnsi="Calibri Light" w:cs="Calibri Light"/>
          <w:color w:val="000000"/>
          <w:lang w:eastAsia="fr-FR"/>
        </w:rPr>
        <w:t>medicines</w:t>
      </w:r>
      <w:proofErr w:type="spellEnd"/>
    </w:p>
    <w:p w14:paraId="358A9A48" w14:textId="41F4A8C9" w:rsidR="001C4493" w:rsidRPr="003126C3" w:rsidRDefault="001C4493" w:rsidP="008A1B6E">
      <w:pPr>
        <w:rPr>
          <w:rFonts w:ascii="Calibri Light" w:eastAsia="Times New Roman" w:hAnsi="Calibri Light" w:cs="Calibri Light"/>
          <w:color w:val="4198FF"/>
          <w:lang w:eastAsia="fr-FR"/>
        </w:rPr>
      </w:pPr>
      <w:r w:rsidRPr="003126C3">
        <w:rPr>
          <w:rFonts w:ascii="Calibri Light" w:eastAsia="Times New Roman" w:hAnsi="Calibri Light" w:cs="Calibri Light"/>
          <w:b/>
          <w:bCs/>
          <w:color w:val="4198FF"/>
          <w:lang w:eastAsia="fr-FR"/>
        </w:rPr>
        <w:t>Maria Grazia BIFERI</w:t>
      </w:r>
      <w:r w:rsidRPr="003126C3">
        <w:rPr>
          <w:rFonts w:ascii="Calibri Light" w:eastAsia="Times New Roman" w:hAnsi="Calibri Light" w:cs="Calibri Light"/>
          <w:color w:val="4198FF"/>
          <w:lang w:eastAsia="fr-FR"/>
        </w:rPr>
        <w:t>, Genother</w:t>
      </w:r>
    </w:p>
    <w:p w14:paraId="3303698E" w14:textId="77777777" w:rsidR="001C4493" w:rsidRDefault="001C4493" w:rsidP="008A1B6E">
      <w:pPr>
        <w:rPr>
          <w:rFonts w:asciiTheme="majorHAnsi" w:hAnsiTheme="majorHAnsi" w:cstheme="majorHAnsi"/>
        </w:rPr>
      </w:pPr>
    </w:p>
    <w:p w14:paraId="27E196B8" w14:textId="2B6C5575" w:rsidR="00C97E58" w:rsidRPr="00E422F1" w:rsidRDefault="008A1B6E" w:rsidP="008A1B6E">
      <w:pPr>
        <w:rPr>
          <w:rFonts w:asciiTheme="majorHAnsi" w:hAnsiTheme="majorHAnsi" w:cstheme="majorHAnsi"/>
          <w:b/>
          <w:bCs/>
          <w:color w:val="002296"/>
          <w:sz w:val="28"/>
          <w:szCs w:val="28"/>
        </w:rPr>
      </w:pPr>
      <w:r w:rsidRPr="00AE3106">
        <w:rPr>
          <w:rFonts w:asciiTheme="majorHAnsi" w:hAnsiTheme="majorHAnsi" w:cstheme="majorHAnsi"/>
        </w:rPr>
        <w:t>10</w:t>
      </w:r>
      <w:r w:rsidR="00360E33">
        <w:rPr>
          <w:rFonts w:asciiTheme="majorHAnsi" w:hAnsiTheme="majorHAnsi" w:cstheme="majorHAnsi"/>
        </w:rPr>
        <w:t>h</w:t>
      </w:r>
      <w:r w:rsidR="008212A4">
        <w:rPr>
          <w:rFonts w:asciiTheme="majorHAnsi" w:hAnsiTheme="majorHAnsi" w:cstheme="majorHAnsi"/>
        </w:rPr>
        <w:t>4</w:t>
      </w:r>
      <w:r w:rsidRPr="00AE3106">
        <w:rPr>
          <w:rFonts w:asciiTheme="majorHAnsi" w:hAnsiTheme="majorHAnsi" w:cstheme="majorHAnsi"/>
        </w:rPr>
        <w:t xml:space="preserve">0 : </w:t>
      </w:r>
      <w:r w:rsidRPr="00AE3106">
        <w:rPr>
          <w:rFonts w:asciiTheme="majorHAnsi" w:hAnsiTheme="majorHAnsi" w:cstheme="majorHAnsi"/>
          <w:b/>
          <w:bCs/>
          <w:sz w:val="28"/>
          <w:szCs w:val="28"/>
        </w:rPr>
        <w:t xml:space="preserve">Session 1 </w:t>
      </w:r>
      <w:r w:rsidR="00FF5539" w:rsidRPr="00AE3106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517436" w:rsidRPr="00E422F1">
        <w:rPr>
          <w:rFonts w:asciiTheme="majorHAnsi" w:hAnsiTheme="majorHAnsi" w:cstheme="majorHAnsi"/>
          <w:b/>
          <w:bCs/>
          <w:color w:val="0032DF"/>
          <w:sz w:val="28"/>
          <w:szCs w:val="28"/>
        </w:rPr>
        <w:t>Maladies neurodégénératives</w:t>
      </w:r>
    </w:p>
    <w:p w14:paraId="76D086C9" w14:textId="5A4E01BB" w:rsidR="008A1B6E" w:rsidRPr="00ED0A17" w:rsidRDefault="00C97E58" w:rsidP="008A1B6E">
      <w:pPr>
        <w:rPr>
          <w:rFonts w:asciiTheme="majorHAnsi" w:hAnsiTheme="majorHAnsi" w:cstheme="majorHAnsi"/>
          <w:b/>
          <w:bCs/>
          <w:color w:val="FF5A40"/>
          <w:sz w:val="28"/>
          <w:szCs w:val="28"/>
        </w:rPr>
      </w:pPr>
      <w:r w:rsidRPr="00CF4B6A">
        <w:rPr>
          <w:rFonts w:asciiTheme="majorHAnsi" w:hAnsiTheme="majorHAnsi" w:cstheme="majorHAnsi"/>
          <w:b/>
          <w:bCs/>
          <w:color w:val="000000" w:themeColor="text1"/>
        </w:rPr>
        <w:t>Modérat</w:t>
      </w:r>
      <w:r w:rsidR="001C4710" w:rsidRPr="00CF4B6A">
        <w:rPr>
          <w:rFonts w:asciiTheme="majorHAnsi" w:hAnsiTheme="majorHAnsi" w:cstheme="majorHAnsi"/>
          <w:b/>
          <w:bCs/>
          <w:color w:val="000000" w:themeColor="text1"/>
        </w:rPr>
        <w:t>eur</w:t>
      </w:r>
      <w:r w:rsidRPr="00CF4B6A">
        <w:rPr>
          <w:rFonts w:asciiTheme="majorHAnsi" w:hAnsiTheme="majorHAnsi" w:cstheme="majorHAnsi"/>
          <w:b/>
          <w:bCs/>
          <w:color w:val="000000" w:themeColor="text1"/>
        </w:rPr>
        <w:t> :</w:t>
      </w:r>
      <w:r>
        <w:rPr>
          <w:rFonts w:asciiTheme="majorHAnsi" w:hAnsiTheme="majorHAnsi" w:cstheme="majorHAnsi"/>
          <w:color w:val="000000" w:themeColor="text1"/>
        </w:rPr>
        <w:t xml:space="preserve"> </w:t>
      </w:r>
      <w:r w:rsidR="00CF4B6A" w:rsidRPr="007642FE">
        <w:rPr>
          <w:rFonts w:asciiTheme="majorHAnsi" w:hAnsiTheme="majorHAnsi" w:cstheme="majorHAnsi"/>
          <w:b/>
          <w:bCs/>
          <w:color w:val="000000" w:themeColor="text1"/>
        </w:rPr>
        <w:t>David PASTRÉ</w:t>
      </w:r>
      <w:r w:rsidR="00CF4B6A">
        <w:rPr>
          <w:rFonts w:asciiTheme="majorHAnsi" w:hAnsiTheme="majorHAnsi" w:cstheme="majorHAnsi"/>
          <w:color w:val="000000" w:themeColor="text1"/>
        </w:rPr>
        <w:t>, SABNP, Inserm U1204</w:t>
      </w:r>
    </w:p>
    <w:p w14:paraId="40AA5ED7" w14:textId="1D2C64A4" w:rsidR="0046710C" w:rsidRPr="008643E3" w:rsidRDefault="00517436" w:rsidP="00D44CAF">
      <w:pPr>
        <w:pStyle w:val="Paragraphedeliste"/>
        <w:numPr>
          <w:ilvl w:val="0"/>
          <w:numId w:val="3"/>
        </w:numPr>
        <w:rPr>
          <w:rFonts w:asciiTheme="majorHAnsi" w:eastAsia="Times New Roman" w:hAnsiTheme="majorHAnsi" w:cstheme="majorHAnsi"/>
          <w:color w:val="000000" w:themeColor="text1"/>
          <w:lang w:eastAsia="fr-FR"/>
        </w:rPr>
      </w:pPr>
      <w:r w:rsidRPr="00517436">
        <w:rPr>
          <w:rFonts w:asciiTheme="majorHAnsi" w:eastAsia="Times New Roman" w:hAnsiTheme="majorHAnsi" w:cstheme="majorHAnsi"/>
          <w:color w:val="000000" w:themeColor="text1"/>
          <w:lang w:eastAsia="fr-FR"/>
        </w:rPr>
        <w:t>Approche intégrative pour le traitement des maladies neurologiques</w:t>
      </w:r>
    </w:p>
    <w:p w14:paraId="134F2014" w14:textId="2C8DB6C8" w:rsidR="008A1B6E" w:rsidRPr="00E422F1" w:rsidRDefault="00517436" w:rsidP="0046710C">
      <w:pPr>
        <w:pStyle w:val="Paragraphedeliste"/>
        <w:ind w:left="502"/>
        <w:rPr>
          <w:rFonts w:asciiTheme="majorHAnsi" w:eastAsia="Times New Roman" w:hAnsiTheme="majorHAnsi" w:cstheme="majorHAnsi"/>
          <w:color w:val="4198FF"/>
          <w:lang w:eastAsia="fr-FR"/>
        </w:rPr>
      </w:pPr>
      <w:r w:rsidRPr="00E422F1">
        <w:rPr>
          <w:rFonts w:asciiTheme="majorHAnsi" w:eastAsia="Times New Roman" w:hAnsiTheme="majorHAnsi" w:cstheme="majorHAnsi"/>
          <w:b/>
          <w:bCs/>
          <w:color w:val="4198FF"/>
          <w:lang w:eastAsia="fr-FR"/>
        </w:rPr>
        <w:t>Edor KADASHI</w:t>
      </w:r>
      <w:r w:rsidRPr="00E422F1">
        <w:rPr>
          <w:rFonts w:asciiTheme="majorHAnsi" w:eastAsia="Times New Roman" w:hAnsiTheme="majorHAnsi" w:cstheme="majorHAnsi"/>
          <w:color w:val="4198FF"/>
          <w:lang w:eastAsia="fr-FR"/>
        </w:rPr>
        <w:t>, Institut Imagine</w:t>
      </w:r>
    </w:p>
    <w:p w14:paraId="72013DB7" w14:textId="77777777" w:rsidR="00FC7484" w:rsidRPr="00FD0A73" w:rsidRDefault="00FC7484" w:rsidP="00FC7484">
      <w:pPr>
        <w:pStyle w:val="Paragraphedeliste"/>
        <w:rPr>
          <w:rFonts w:asciiTheme="majorHAnsi" w:hAnsiTheme="majorHAnsi" w:cstheme="majorHAnsi"/>
          <w:color w:val="91662A"/>
          <w:sz w:val="10"/>
          <w:szCs w:val="10"/>
        </w:rPr>
      </w:pPr>
    </w:p>
    <w:p w14:paraId="5D8E6D57" w14:textId="2E3A8A23" w:rsidR="008A1B6E" w:rsidRPr="000C1A9E" w:rsidRDefault="00517436" w:rsidP="00A73117">
      <w:pPr>
        <w:pStyle w:val="Paragraphedeliste"/>
        <w:numPr>
          <w:ilvl w:val="0"/>
          <w:numId w:val="3"/>
        </w:numPr>
        <w:rPr>
          <w:rStyle w:val="Lienhypertexte"/>
          <w:rFonts w:asciiTheme="majorHAnsi" w:hAnsiTheme="majorHAnsi" w:cstheme="majorHAnsi"/>
          <w:color w:val="0084E7"/>
          <w:u w:val="none"/>
          <w:lang w:val="en-US"/>
        </w:rPr>
      </w:pPr>
      <w:r w:rsidRPr="00517436">
        <w:rPr>
          <w:rFonts w:asciiTheme="majorHAnsi" w:hAnsiTheme="majorHAnsi" w:cstheme="majorHAnsi"/>
          <w:color w:val="000000" w:themeColor="text1"/>
          <w:lang w:val="en-US"/>
        </w:rPr>
        <w:t>Study of the role of HDAC6 inhibition in spinal muscular atrophy</w:t>
      </w:r>
      <w:r w:rsidR="008A1B6E" w:rsidRPr="008643E3">
        <w:rPr>
          <w:rFonts w:asciiTheme="majorHAnsi" w:hAnsiTheme="majorHAnsi" w:cstheme="majorHAnsi"/>
          <w:color w:val="000000" w:themeColor="text1"/>
          <w:lang w:val="en-US"/>
        </w:rPr>
        <w:br/>
      </w:r>
      <w:r w:rsidRPr="00E422F1">
        <w:rPr>
          <w:rStyle w:val="Lienhypertexte"/>
          <w:rFonts w:asciiTheme="majorHAnsi" w:hAnsiTheme="majorHAnsi" w:cstheme="majorHAnsi"/>
          <w:b/>
          <w:bCs/>
          <w:color w:val="4198FF"/>
          <w:u w:val="none"/>
          <w:lang w:val="en-US"/>
        </w:rPr>
        <w:t>Rasha SLIKA</w:t>
      </w:r>
      <w:r w:rsidR="00143732" w:rsidRPr="00E422F1">
        <w:rPr>
          <w:rStyle w:val="Lienhypertexte"/>
          <w:rFonts w:asciiTheme="majorHAnsi" w:hAnsiTheme="majorHAnsi" w:cstheme="majorHAnsi"/>
          <w:color w:val="4198FF"/>
          <w:u w:val="none"/>
          <w:lang w:val="en-US"/>
        </w:rPr>
        <w:t>,</w:t>
      </w:r>
      <w:r w:rsidR="00143732" w:rsidRPr="00E422F1">
        <w:rPr>
          <w:rStyle w:val="Lienhypertexte"/>
          <w:rFonts w:asciiTheme="majorHAnsi" w:hAnsiTheme="majorHAnsi" w:cstheme="majorHAnsi"/>
          <w:b/>
          <w:bCs/>
          <w:color w:val="4198FF"/>
          <w:u w:val="none"/>
          <w:lang w:val="en-US"/>
        </w:rPr>
        <w:t xml:space="preserve"> </w:t>
      </w:r>
      <w:r w:rsidRPr="00E422F1">
        <w:rPr>
          <w:rStyle w:val="Lienhypertexte"/>
          <w:rFonts w:asciiTheme="majorHAnsi" w:hAnsiTheme="majorHAnsi" w:cstheme="majorHAnsi"/>
          <w:color w:val="4198FF"/>
          <w:u w:val="none"/>
          <w:lang w:val="en-US"/>
        </w:rPr>
        <w:t xml:space="preserve">Université Paris Cité, Unit </w:t>
      </w:r>
      <w:proofErr w:type="spellStart"/>
      <w:r w:rsidRPr="00E422F1">
        <w:rPr>
          <w:rStyle w:val="Lienhypertexte"/>
          <w:rFonts w:asciiTheme="majorHAnsi" w:hAnsiTheme="majorHAnsi" w:cstheme="majorHAnsi"/>
          <w:color w:val="4198FF"/>
          <w:u w:val="none"/>
          <w:lang w:val="en-US"/>
        </w:rPr>
        <w:t>HealthFex</w:t>
      </w:r>
      <w:proofErr w:type="spellEnd"/>
    </w:p>
    <w:p w14:paraId="5959C115" w14:textId="77777777" w:rsidR="000C1A9E" w:rsidRDefault="000C1A9E" w:rsidP="000C1A9E">
      <w:pPr>
        <w:rPr>
          <w:rStyle w:val="Lienhypertexte"/>
          <w:rFonts w:asciiTheme="majorHAnsi" w:hAnsiTheme="majorHAnsi" w:cstheme="majorHAnsi"/>
          <w:color w:val="0084E7"/>
          <w:u w:val="none"/>
          <w:lang w:val="en-US"/>
        </w:rPr>
      </w:pPr>
    </w:p>
    <w:p w14:paraId="7BA7B4F2" w14:textId="77777777" w:rsidR="000C1A9E" w:rsidRDefault="000C1A9E" w:rsidP="000C1A9E">
      <w:pPr>
        <w:rPr>
          <w:rStyle w:val="Lienhypertexte"/>
          <w:rFonts w:asciiTheme="majorHAnsi" w:hAnsiTheme="majorHAnsi" w:cstheme="majorHAnsi"/>
          <w:color w:val="0084E7"/>
          <w:u w:val="none"/>
          <w:lang w:val="en-US"/>
        </w:rPr>
      </w:pPr>
    </w:p>
    <w:p w14:paraId="1CBAC1DE" w14:textId="77777777" w:rsidR="00594214" w:rsidRPr="00594214" w:rsidRDefault="00594214" w:rsidP="00594214">
      <w:pPr>
        <w:rPr>
          <w:rFonts w:asciiTheme="majorHAnsi" w:hAnsiTheme="majorHAnsi" w:cstheme="majorHAnsi"/>
          <w:color w:val="4198FF"/>
          <w:lang w:val="en-US"/>
        </w:rPr>
      </w:pPr>
    </w:p>
    <w:p w14:paraId="7B5BB9AB" w14:textId="2737A4D2" w:rsidR="006B5854" w:rsidRPr="00E422F1" w:rsidRDefault="00E422F1" w:rsidP="006B5854">
      <w:pPr>
        <w:pStyle w:val="Paragraphedeliste"/>
        <w:numPr>
          <w:ilvl w:val="0"/>
          <w:numId w:val="3"/>
        </w:numPr>
        <w:rPr>
          <w:rFonts w:asciiTheme="majorHAnsi" w:hAnsiTheme="majorHAnsi" w:cstheme="majorHAnsi"/>
          <w:color w:val="4198FF"/>
          <w:lang w:val="en-US"/>
        </w:rPr>
      </w:pPr>
      <w:r w:rsidRPr="00E422F1">
        <w:rPr>
          <w:rFonts w:asciiTheme="majorHAnsi" w:hAnsiTheme="majorHAnsi" w:cstheme="majorHAnsi"/>
          <w:color w:val="000000" w:themeColor="text1"/>
          <w:lang w:val="en-US"/>
        </w:rPr>
        <w:t>PRKCA</w:t>
      </w:r>
      <w:r>
        <w:rPr>
          <w:rFonts w:asciiTheme="majorHAnsi" w:hAnsiTheme="majorHAnsi" w:cstheme="majorHAnsi"/>
          <w:color w:val="000000" w:themeColor="text1"/>
          <w:lang w:val="en-US"/>
        </w:rPr>
        <w:t xml:space="preserve">, </w:t>
      </w:r>
      <w:r w:rsidRPr="00E422F1">
        <w:rPr>
          <w:rFonts w:asciiTheme="majorHAnsi" w:hAnsiTheme="majorHAnsi" w:cstheme="majorHAnsi"/>
          <w:color w:val="000000" w:themeColor="text1"/>
          <w:lang w:val="en-US"/>
        </w:rPr>
        <w:t xml:space="preserve">a common regulator of exercise-specific neuroprotection of fast-motor neurons in </w:t>
      </w:r>
      <w:r>
        <w:rPr>
          <w:rFonts w:asciiTheme="majorHAnsi" w:hAnsiTheme="majorHAnsi" w:cstheme="majorHAnsi"/>
          <w:color w:val="000000" w:themeColor="text1"/>
          <w:lang w:val="en-US"/>
        </w:rPr>
        <w:t>ALS</w:t>
      </w:r>
      <w:r w:rsidRPr="00E422F1">
        <w:rPr>
          <w:rFonts w:asciiTheme="majorHAnsi" w:hAnsiTheme="majorHAnsi" w:cstheme="majorHAnsi"/>
          <w:color w:val="000000" w:themeColor="text1"/>
          <w:lang w:val="en-US"/>
        </w:rPr>
        <w:t xml:space="preserve"> and </w:t>
      </w:r>
      <w:r>
        <w:rPr>
          <w:rFonts w:asciiTheme="majorHAnsi" w:hAnsiTheme="majorHAnsi" w:cstheme="majorHAnsi"/>
          <w:color w:val="000000" w:themeColor="text1"/>
          <w:lang w:val="en-US"/>
        </w:rPr>
        <w:t>SMA</w:t>
      </w:r>
      <w:r w:rsidRPr="00E422F1">
        <w:rPr>
          <w:rFonts w:asciiTheme="majorHAnsi" w:hAnsiTheme="majorHAnsi" w:cstheme="majorHAnsi"/>
          <w:color w:val="000000" w:themeColor="text1"/>
          <w:lang w:val="en-US"/>
        </w:rPr>
        <w:t xml:space="preserve"> mouse models</w:t>
      </w:r>
      <w:r w:rsidR="008A1B6E" w:rsidRPr="008643E3">
        <w:rPr>
          <w:rFonts w:asciiTheme="majorHAnsi" w:hAnsiTheme="majorHAnsi" w:cstheme="majorHAnsi"/>
          <w:color w:val="000000" w:themeColor="text1"/>
          <w:lang w:val="en-US"/>
        </w:rPr>
        <w:br/>
      </w:r>
      <w:r w:rsidRPr="00E422F1">
        <w:rPr>
          <w:rFonts w:asciiTheme="majorHAnsi" w:hAnsiTheme="majorHAnsi" w:cstheme="majorHAnsi"/>
          <w:b/>
          <w:bCs/>
          <w:color w:val="4198FF"/>
          <w:lang w:val="en-US"/>
        </w:rPr>
        <w:t>Zoé CLERC</w:t>
      </w:r>
      <w:r w:rsidR="00AE3106" w:rsidRPr="00E422F1">
        <w:rPr>
          <w:rStyle w:val="Lienhypertexte"/>
          <w:rFonts w:asciiTheme="majorHAnsi" w:hAnsiTheme="majorHAnsi" w:cstheme="majorHAnsi"/>
          <w:color w:val="4198FF"/>
          <w:u w:val="none"/>
          <w:lang w:val="en-US"/>
        </w:rPr>
        <w:t xml:space="preserve">, </w:t>
      </w:r>
      <w:r w:rsidRPr="00E422F1">
        <w:rPr>
          <w:rStyle w:val="Lienhypertexte"/>
          <w:rFonts w:asciiTheme="majorHAnsi" w:hAnsiTheme="majorHAnsi" w:cstheme="majorHAnsi"/>
          <w:color w:val="4198FF"/>
          <w:u w:val="none"/>
          <w:lang w:val="en-US"/>
        </w:rPr>
        <w:t xml:space="preserve">Inserm UMRS 974, </w:t>
      </w:r>
      <w:proofErr w:type="spellStart"/>
      <w:r w:rsidRPr="00E422F1">
        <w:rPr>
          <w:rStyle w:val="Lienhypertexte"/>
          <w:rFonts w:asciiTheme="majorHAnsi" w:hAnsiTheme="majorHAnsi" w:cstheme="majorHAnsi"/>
          <w:color w:val="4198FF"/>
          <w:u w:val="none"/>
          <w:lang w:val="en-US"/>
        </w:rPr>
        <w:t>Institut</w:t>
      </w:r>
      <w:proofErr w:type="spellEnd"/>
      <w:r w:rsidRPr="00E422F1">
        <w:rPr>
          <w:rStyle w:val="Lienhypertexte"/>
          <w:rFonts w:asciiTheme="majorHAnsi" w:hAnsiTheme="majorHAnsi" w:cstheme="majorHAnsi"/>
          <w:color w:val="4198FF"/>
          <w:u w:val="none"/>
          <w:lang w:val="en-US"/>
        </w:rPr>
        <w:t xml:space="preserve"> de </w:t>
      </w:r>
      <w:proofErr w:type="spellStart"/>
      <w:r w:rsidRPr="00E422F1">
        <w:rPr>
          <w:rStyle w:val="Lienhypertexte"/>
          <w:rFonts w:asciiTheme="majorHAnsi" w:hAnsiTheme="majorHAnsi" w:cstheme="majorHAnsi"/>
          <w:color w:val="4198FF"/>
          <w:u w:val="none"/>
          <w:lang w:val="en-US"/>
        </w:rPr>
        <w:t>Myologie</w:t>
      </w:r>
      <w:proofErr w:type="spellEnd"/>
    </w:p>
    <w:p w14:paraId="18D425A2" w14:textId="77777777" w:rsidR="002A083C" w:rsidRPr="002A083C" w:rsidRDefault="002A083C" w:rsidP="008A1B6E">
      <w:pPr>
        <w:rPr>
          <w:rFonts w:asciiTheme="majorHAnsi" w:hAnsiTheme="majorHAnsi" w:cstheme="majorHAnsi"/>
          <w:color w:val="000000" w:themeColor="text1"/>
          <w:sz w:val="10"/>
          <w:szCs w:val="10"/>
        </w:rPr>
      </w:pPr>
    </w:p>
    <w:p w14:paraId="324B5A9C" w14:textId="0D4B3244" w:rsidR="00A378FD" w:rsidRDefault="00D624EC" w:rsidP="008A1B6E">
      <w:pPr>
        <w:rPr>
          <w:rFonts w:asciiTheme="majorHAnsi" w:hAnsiTheme="majorHAnsi" w:cstheme="majorHAnsi"/>
          <w:color w:val="91662A"/>
        </w:rPr>
      </w:pPr>
      <w:r w:rsidRPr="006B5854">
        <w:rPr>
          <w:rFonts w:asciiTheme="majorHAnsi" w:hAnsiTheme="majorHAnsi" w:cstheme="majorHAnsi"/>
          <w:color w:val="000000" w:themeColor="text1"/>
        </w:rPr>
        <w:t>Discussion</w:t>
      </w:r>
    </w:p>
    <w:p w14:paraId="27EFEBA3" w14:textId="77777777" w:rsidR="002D4A11" w:rsidRPr="002D4A11" w:rsidRDefault="002D4A11" w:rsidP="001A7557">
      <w:pPr>
        <w:rPr>
          <w:rFonts w:asciiTheme="majorHAnsi" w:hAnsiTheme="majorHAnsi" w:cstheme="majorHAnsi"/>
          <w:sz w:val="22"/>
          <w:szCs w:val="22"/>
        </w:rPr>
      </w:pPr>
    </w:p>
    <w:p w14:paraId="4D5B5272" w14:textId="7514FD6C" w:rsidR="001A7557" w:rsidRPr="00FA051B" w:rsidRDefault="001A7557" w:rsidP="001A7557">
      <w:pPr>
        <w:rPr>
          <w:rFonts w:asciiTheme="majorHAnsi" w:hAnsiTheme="majorHAnsi" w:cstheme="majorHAnsi"/>
          <w:color w:val="000000" w:themeColor="text1"/>
        </w:rPr>
      </w:pPr>
      <w:r w:rsidRPr="005852B7">
        <w:rPr>
          <w:rFonts w:asciiTheme="majorHAnsi" w:hAnsiTheme="majorHAnsi" w:cstheme="majorHAnsi"/>
        </w:rPr>
        <w:t>11h</w:t>
      </w:r>
      <w:r w:rsidR="008212A4">
        <w:rPr>
          <w:rFonts w:asciiTheme="majorHAnsi" w:hAnsiTheme="majorHAnsi" w:cstheme="majorHAnsi"/>
        </w:rPr>
        <w:t>5</w:t>
      </w:r>
      <w:r>
        <w:rPr>
          <w:rFonts w:asciiTheme="majorHAnsi" w:hAnsiTheme="majorHAnsi" w:cstheme="majorHAnsi"/>
        </w:rPr>
        <w:t>0</w:t>
      </w:r>
      <w:r w:rsidRPr="005852B7">
        <w:rPr>
          <w:rFonts w:asciiTheme="majorHAnsi" w:hAnsiTheme="majorHAnsi" w:cstheme="majorHAnsi"/>
        </w:rPr>
        <w:t> :</w:t>
      </w:r>
      <w:r w:rsidRPr="005852B7">
        <w:rPr>
          <w:rFonts w:asciiTheme="majorHAnsi" w:hAnsiTheme="majorHAnsi" w:cstheme="majorHAnsi"/>
          <w:b/>
          <w:bCs/>
        </w:rPr>
        <w:t xml:space="preserve"> </w:t>
      </w:r>
      <w:r w:rsidRPr="005852B7">
        <w:rPr>
          <w:rFonts w:asciiTheme="majorHAnsi" w:hAnsiTheme="majorHAnsi" w:cstheme="majorHAnsi"/>
          <w:b/>
          <w:bCs/>
          <w:sz w:val="28"/>
          <w:szCs w:val="28"/>
        </w:rPr>
        <w:t>Pause-café</w:t>
      </w:r>
    </w:p>
    <w:p w14:paraId="3B5F0471" w14:textId="77777777" w:rsidR="001A7557" w:rsidRDefault="001A7557" w:rsidP="008A1B6E">
      <w:pPr>
        <w:rPr>
          <w:rFonts w:asciiTheme="majorHAnsi" w:hAnsiTheme="majorHAnsi" w:cstheme="majorHAnsi"/>
        </w:rPr>
      </w:pPr>
    </w:p>
    <w:p w14:paraId="51AC5EEC" w14:textId="5EF4FC07" w:rsidR="008212A4" w:rsidRDefault="008A1B6E" w:rsidP="008A1B6E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051E34">
        <w:rPr>
          <w:rFonts w:asciiTheme="majorHAnsi" w:hAnsiTheme="majorHAnsi" w:cstheme="majorHAnsi"/>
        </w:rPr>
        <w:t>1</w:t>
      </w:r>
      <w:r w:rsidR="008212A4">
        <w:rPr>
          <w:rFonts w:asciiTheme="majorHAnsi" w:hAnsiTheme="majorHAnsi" w:cstheme="majorHAnsi"/>
        </w:rPr>
        <w:t>2</w:t>
      </w:r>
      <w:r w:rsidR="00360E33" w:rsidRPr="00051E34">
        <w:rPr>
          <w:rFonts w:asciiTheme="majorHAnsi" w:hAnsiTheme="majorHAnsi" w:cstheme="majorHAnsi"/>
        </w:rPr>
        <w:t>h</w:t>
      </w:r>
      <w:r w:rsidR="008212A4">
        <w:rPr>
          <w:rFonts w:asciiTheme="majorHAnsi" w:hAnsiTheme="majorHAnsi" w:cstheme="majorHAnsi"/>
        </w:rPr>
        <w:t>1</w:t>
      </w:r>
      <w:r w:rsidR="00886810">
        <w:rPr>
          <w:rFonts w:asciiTheme="majorHAnsi" w:hAnsiTheme="majorHAnsi" w:cstheme="majorHAnsi"/>
        </w:rPr>
        <w:t>0</w:t>
      </w:r>
      <w:r w:rsidRPr="00051E34">
        <w:rPr>
          <w:rFonts w:asciiTheme="majorHAnsi" w:hAnsiTheme="majorHAnsi" w:cstheme="majorHAnsi"/>
        </w:rPr>
        <w:t> :</w:t>
      </w:r>
      <w:r w:rsidRPr="00051E34">
        <w:rPr>
          <w:rFonts w:asciiTheme="majorHAnsi" w:hAnsiTheme="majorHAnsi" w:cstheme="majorHAnsi"/>
          <w:b/>
          <w:bCs/>
        </w:rPr>
        <w:t xml:space="preserve"> </w:t>
      </w:r>
      <w:r w:rsidRPr="00051E34">
        <w:rPr>
          <w:rFonts w:asciiTheme="majorHAnsi" w:hAnsiTheme="majorHAnsi" w:cstheme="majorHAnsi"/>
          <w:b/>
          <w:bCs/>
          <w:sz w:val="28"/>
          <w:szCs w:val="28"/>
        </w:rPr>
        <w:t>Session 2</w:t>
      </w:r>
    </w:p>
    <w:p w14:paraId="7C9AF5CE" w14:textId="1F63C5EA" w:rsidR="008A1B6E" w:rsidRPr="00FC7484" w:rsidRDefault="003126C3" w:rsidP="008A1B6E">
      <w:pPr>
        <w:rPr>
          <w:rFonts w:asciiTheme="majorHAnsi" w:hAnsiTheme="majorHAnsi" w:cstheme="majorHAnsi"/>
          <w:b/>
          <w:bCs/>
          <w:color w:val="BE72E2"/>
          <w:sz w:val="28"/>
          <w:szCs w:val="28"/>
        </w:rPr>
      </w:pPr>
      <w:r w:rsidRPr="003126C3">
        <w:rPr>
          <w:rFonts w:asciiTheme="majorHAnsi" w:hAnsiTheme="majorHAnsi" w:cstheme="majorHAnsi"/>
          <w:b/>
          <w:bCs/>
          <w:color w:val="0032DF"/>
          <w:sz w:val="28"/>
          <w:szCs w:val="28"/>
        </w:rPr>
        <w:t>Neuropathies et maladies de la jonction neuromusculaire</w:t>
      </w:r>
    </w:p>
    <w:p w14:paraId="70F063E2" w14:textId="3273E839" w:rsidR="00C97E58" w:rsidRPr="00F30553" w:rsidRDefault="00C97E58" w:rsidP="008A1B6E">
      <w:pPr>
        <w:rPr>
          <w:rFonts w:asciiTheme="majorHAnsi" w:hAnsiTheme="majorHAnsi" w:cstheme="majorHAnsi"/>
          <w:b/>
          <w:bCs/>
          <w:color w:val="FF5A40"/>
          <w:sz w:val="28"/>
          <w:szCs w:val="28"/>
        </w:rPr>
      </w:pPr>
      <w:r w:rsidRPr="00594214">
        <w:rPr>
          <w:rFonts w:asciiTheme="majorHAnsi" w:hAnsiTheme="majorHAnsi" w:cstheme="majorHAnsi"/>
          <w:b/>
          <w:bCs/>
          <w:color w:val="000000" w:themeColor="text1"/>
          <w:highlight w:val="yellow"/>
        </w:rPr>
        <w:t>Modérateur :</w:t>
      </w:r>
      <w:r w:rsidRPr="007642FE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</w:p>
    <w:p w14:paraId="5022493B" w14:textId="1ECFDC3C" w:rsidR="00857D42" w:rsidRPr="008643E3" w:rsidRDefault="003126C3" w:rsidP="000C1A9E">
      <w:pPr>
        <w:pStyle w:val="Paragraphedeliste"/>
        <w:numPr>
          <w:ilvl w:val="0"/>
          <w:numId w:val="3"/>
        </w:numPr>
        <w:rPr>
          <w:rStyle w:val="Lienhypertexte"/>
          <w:rFonts w:asciiTheme="majorHAnsi" w:hAnsiTheme="majorHAnsi" w:cstheme="majorHAnsi"/>
          <w:color w:val="0084E7"/>
          <w:u w:val="none"/>
        </w:rPr>
      </w:pPr>
      <w:r w:rsidRPr="003126C3">
        <w:rPr>
          <w:rFonts w:asciiTheme="majorHAnsi" w:hAnsiTheme="majorHAnsi" w:cstheme="majorHAnsi"/>
          <w:color w:val="000000" w:themeColor="text1"/>
        </w:rPr>
        <w:t xml:space="preserve">Can Weight Loss </w:t>
      </w:r>
      <w:proofErr w:type="spellStart"/>
      <w:r w:rsidRPr="003126C3">
        <w:rPr>
          <w:rFonts w:asciiTheme="majorHAnsi" w:hAnsiTheme="majorHAnsi" w:cstheme="majorHAnsi"/>
          <w:color w:val="000000" w:themeColor="text1"/>
        </w:rPr>
        <w:t>Protect</w:t>
      </w:r>
      <w:proofErr w:type="spellEnd"/>
      <w:r w:rsidRPr="003126C3">
        <w:rPr>
          <w:rFonts w:asciiTheme="majorHAnsi" w:hAnsiTheme="majorHAnsi" w:cstheme="majorHAnsi"/>
          <w:color w:val="000000" w:themeColor="text1"/>
        </w:rPr>
        <w:t xml:space="preserve"> </w:t>
      </w:r>
      <w:proofErr w:type="gramStart"/>
      <w:r w:rsidRPr="003126C3">
        <w:rPr>
          <w:rFonts w:asciiTheme="majorHAnsi" w:hAnsiTheme="majorHAnsi" w:cstheme="majorHAnsi"/>
          <w:color w:val="000000" w:themeColor="text1"/>
        </w:rPr>
        <w:t>Nerves?</w:t>
      </w:r>
      <w:proofErr w:type="gramEnd"/>
      <w:r w:rsidRPr="003126C3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3126C3">
        <w:rPr>
          <w:rFonts w:asciiTheme="majorHAnsi" w:hAnsiTheme="majorHAnsi" w:cstheme="majorHAnsi"/>
          <w:color w:val="000000" w:themeColor="text1"/>
        </w:rPr>
        <w:t>Semaglutide</w:t>
      </w:r>
      <w:proofErr w:type="spellEnd"/>
      <w:r w:rsidRPr="003126C3">
        <w:rPr>
          <w:rFonts w:asciiTheme="majorHAnsi" w:hAnsiTheme="majorHAnsi" w:cstheme="majorHAnsi"/>
          <w:color w:val="000000" w:themeColor="text1"/>
        </w:rPr>
        <w:t xml:space="preserve"> and </w:t>
      </w:r>
      <w:proofErr w:type="spellStart"/>
      <w:r w:rsidRPr="003126C3">
        <w:rPr>
          <w:rFonts w:asciiTheme="majorHAnsi" w:hAnsiTheme="majorHAnsi" w:cstheme="majorHAnsi"/>
          <w:color w:val="000000" w:themeColor="text1"/>
        </w:rPr>
        <w:t>Exercise</w:t>
      </w:r>
      <w:proofErr w:type="spellEnd"/>
      <w:r w:rsidRPr="003126C3">
        <w:rPr>
          <w:rFonts w:asciiTheme="majorHAnsi" w:hAnsiTheme="majorHAnsi" w:cstheme="majorHAnsi"/>
          <w:color w:val="000000" w:themeColor="text1"/>
        </w:rPr>
        <w:t xml:space="preserve"> in </w:t>
      </w:r>
      <w:proofErr w:type="spellStart"/>
      <w:r w:rsidRPr="003126C3">
        <w:rPr>
          <w:rFonts w:asciiTheme="majorHAnsi" w:hAnsiTheme="majorHAnsi" w:cstheme="majorHAnsi"/>
          <w:color w:val="000000" w:themeColor="text1"/>
        </w:rPr>
        <w:t>Peripheral</w:t>
      </w:r>
      <w:proofErr w:type="spellEnd"/>
      <w:r w:rsidRPr="003126C3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3126C3">
        <w:rPr>
          <w:rFonts w:asciiTheme="majorHAnsi" w:hAnsiTheme="majorHAnsi" w:cstheme="majorHAnsi"/>
          <w:color w:val="000000" w:themeColor="text1"/>
        </w:rPr>
        <w:t>Neuropathy</w:t>
      </w:r>
      <w:proofErr w:type="spellEnd"/>
      <w:r w:rsidR="008A1B6E" w:rsidRPr="008643E3">
        <w:rPr>
          <w:rFonts w:asciiTheme="majorHAnsi" w:hAnsiTheme="majorHAnsi" w:cstheme="majorHAnsi"/>
          <w:color w:val="000000" w:themeColor="text1"/>
        </w:rPr>
        <w:br/>
      </w:r>
      <w:r w:rsidRPr="003126C3">
        <w:rPr>
          <w:rFonts w:asciiTheme="majorHAnsi" w:hAnsiTheme="majorHAnsi" w:cstheme="majorHAnsi"/>
          <w:b/>
          <w:bCs/>
          <w:color w:val="4198FF"/>
        </w:rPr>
        <w:t>Stéphanie EID</w:t>
      </w:r>
      <w:r w:rsidR="00BD572F" w:rsidRPr="003126C3">
        <w:rPr>
          <w:rFonts w:asciiTheme="majorHAnsi" w:hAnsiTheme="majorHAnsi" w:cstheme="majorHAnsi"/>
          <w:color w:val="4198FF"/>
        </w:rPr>
        <w:t xml:space="preserve">, </w:t>
      </w:r>
      <w:proofErr w:type="spellStart"/>
      <w:r w:rsidRPr="003126C3">
        <w:rPr>
          <w:rFonts w:asciiTheme="majorHAnsi" w:hAnsiTheme="majorHAnsi" w:cstheme="majorHAnsi"/>
          <w:color w:val="4198FF"/>
        </w:rPr>
        <w:t>Faculty</w:t>
      </w:r>
      <w:proofErr w:type="spellEnd"/>
      <w:r w:rsidRPr="003126C3">
        <w:rPr>
          <w:rFonts w:asciiTheme="majorHAnsi" w:hAnsiTheme="majorHAnsi" w:cstheme="majorHAnsi"/>
          <w:color w:val="4198FF"/>
        </w:rPr>
        <w:t xml:space="preserve"> of Medicine, American </w:t>
      </w:r>
      <w:proofErr w:type="spellStart"/>
      <w:r w:rsidRPr="003126C3">
        <w:rPr>
          <w:rFonts w:asciiTheme="majorHAnsi" w:hAnsiTheme="majorHAnsi" w:cstheme="majorHAnsi"/>
          <w:color w:val="4198FF"/>
        </w:rPr>
        <w:t>University</w:t>
      </w:r>
      <w:proofErr w:type="spellEnd"/>
      <w:r w:rsidRPr="003126C3">
        <w:rPr>
          <w:rFonts w:asciiTheme="majorHAnsi" w:hAnsiTheme="majorHAnsi" w:cstheme="majorHAnsi"/>
          <w:color w:val="4198FF"/>
        </w:rPr>
        <w:t xml:space="preserve"> of Beirut</w:t>
      </w:r>
    </w:p>
    <w:p w14:paraId="09AF2F74" w14:textId="77777777" w:rsidR="00262DBC" w:rsidRPr="008643E3" w:rsidRDefault="00262DBC" w:rsidP="00FF1B74">
      <w:pPr>
        <w:pStyle w:val="Paragraphedeliste"/>
        <w:ind w:left="567"/>
        <w:rPr>
          <w:rFonts w:asciiTheme="majorHAnsi" w:hAnsiTheme="majorHAnsi" w:cstheme="majorHAnsi"/>
          <w:color w:val="91662A"/>
          <w:sz w:val="10"/>
          <w:szCs w:val="10"/>
        </w:rPr>
      </w:pPr>
    </w:p>
    <w:p w14:paraId="046FF3B6" w14:textId="0C7E8E43" w:rsidR="008A1B6E" w:rsidRPr="0032081C" w:rsidRDefault="003126C3" w:rsidP="000C1A9E">
      <w:pPr>
        <w:pStyle w:val="Paragraphedeliste"/>
        <w:numPr>
          <w:ilvl w:val="0"/>
          <w:numId w:val="3"/>
        </w:numPr>
        <w:rPr>
          <w:rStyle w:val="Lienhypertexte"/>
          <w:rFonts w:asciiTheme="majorHAnsi" w:hAnsiTheme="majorHAnsi" w:cstheme="majorHAnsi"/>
          <w:color w:val="0084E7"/>
          <w:sz w:val="22"/>
          <w:szCs w:val="22"/>
          <w:u w:val="none"/>
        </w:rPr>
      </w:pPr>
      <w:proofErr w:type="spellStart"/>
      <w:r w:rsidRPr="003126C3">
        <w:rPr>
          <w:rFonts w:asciiTheme="majorHAnsi" w:hAnsiTheme="majorHAnsi" w:cstheme="majorHAnsi"/>
          <w:color w:val="000000" w:themeColor="text1"/>
        </w:rPr>
        <w:t>Targeted</w:t>
      </w:r>
      <w:proofErr w:type="spellEnd"/>
      <w:r w:rsidRPr="003126C3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3126C3">
        <w:rPr>
          <w:rFonts w:asciiTheme="majorHAnsi" w:hAnsiTheme="majorHAnsi" w:cstheme="majorHAnsi"/>
          <w:color w:val="000000" w:themeColor="text1"/>
        </w:rPr>
        <w:t>therapy</w:t>
      </w:r>
      <w:proofErr w:type="spellEnd"/>
      <w:r w:rsidRPr="003126C3">
        <w:rPr>
          <w:rFonts w:asciiTheme="majorHAnsi" w:hAnsiTheme="majorHAnsi" w:cstheme="majorHAnsi"/>
          <w:color w:val="000000" w:themeColor="text1"/>
        </w:rPr>
        <w:t xml:space="preserve"> for CMT1A </w:t>
      </w:r>
      <w:proofErr w:type="spellStart"/>
      <w:r w:rsidRPr="003126C3">
        <w:rPr>
          <w:rFonts w:asciiTheme="majorHAnsi" w:hAnsiTheme="majorHAnsi" w:cstheme="majorHAnsi"/>
          <w:color w:val="000000" w:themeColor="text1"/>
        </w:rPr>
        <w:t>inherited</w:t>
      </w:r>
      <w:proofErr w:type="spellEnd"/>
      <w:r w:rsidRPr="003126C3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3126C3">
        <w:rPr>
          <w:rFonts w:asciiTheme="majorHAnsi" w:hAnsiTheme="majorHAnsi" w:cstheme="majorHAnsi"/>
          <w:color w:val="000000" w:themeColor="text1"/>
        </w:rPr>
        <w:t>neuropathy</w:t>
      </w:r>
      <w:proofErr w:type="spellEnd"/>
      <w:r w:rsidR="00525425">
        <w:rPr>
          <w:rFonts w:asciiTheme="majorHAnsi" w:hAnsiTheme="majorHAnsi" w:cstheme="majorHAnsi"/>
          <w:color w:val="000000" w:themeColor="text1"/>
        </w:rPr>
        <w:t xml:space="preserve"> </w:t>
      </w:r>
      <w:r w:rsidR="008A1B6E" w:rsidRPr="00525425">
        <w:rPr>
          <w:rFonts w:asciiTheme="majorHAnsi" w:hAnsiTheme="majorHAnsi" w:cstheme="majorHAnsi"/>
          <w:color w:val="000000" w:themeColor="text1"/>
        </w:rPr>
        <w:br/>
      </w:r>
      <w:r w:rsidRPr="003126C3">
        <w:rPr>
          <w:rFonts w:asciiTheme="majorHAnsi" w:hAnsiTheme="majorHAnsi" w:cstheme="majorHAnsi"/>
          <w:b/>
          <w:bCs/>
          <w:color w:val="4198FF"/>
        </w:rPr>
        <w:t>Liliane MASSADE</w:t>
      </w:r>
      <w:r w:rsidR="0032081C" w:rsidRPr="003126C3">
        <w:rPr>
          <w:rFonts w:asciiTheme="majorHAnsi" w:hAnsiTheme="majorHAnsi" w:cstheme="majorHAnsi"/>
          <w:color w:val="4198FF"/>
        </w:rPr>
        <w:t xml:space="preserve">, </w:t>
      </w:r>
      <w:r w:rsidRPr="003126C3">
        <w:rPr>
          <w:rFonts w:asciiTheme="majorHAnsi" w:hAnsiTheme="majorHAnsi" w:cstheme="majorHAnsi"/>
          <w:color w:val="4198FF"/>
        </w:rPr>
        <w:t>Inserm U1195-DHNS</w:t>
      </w:r>
    </w:p>
    <w:p w14:paraId="31351CC5" w14:textId="77777777" w:rsidR="002A083C" w:rsidRPr="002A083C" w:rsidRDefault="002A083C" w:rsidP="00EC4BD7">
      <w:pPr>
        <w:rPr>
          <w:rFonts w:asciiTheme="majorHAnsi" w:hAnsiTheme="majorHAnsi" w:cstheme="majorHAnsi"/>
          <w:color w:val="000000" w:themeColor="text1"/>
          <w:sz w:val="10"/>
          <w:szCs w:val="10"/>
        </w:rPr>
      </w:pPr>
    </w:p>
    <w:p w14:paraId="2C9768FE" w14:textId="1DB483E8" w:rsidR="00D624EC" w:rsidRPr="00945EE9" w:rsidRDefault="00D624EC" w:rsidP="00EC4BD7">
      <w:pPr>
        <w:rPr>
          <w:rFonts w:asciiTheme="majorHAnsi" w:hAnsiTheme="majorHAnsi" w:cstheme="majorHAnsi"/>
          <w:color w:val="000000" w:themeColor="text1"/>
        </w:rPr>
      </w:pPr>
      <w:r w:rsidRPr="00945EE9">
        <w:rPr>
          <w:rFonts w:asciiTheme="majorHAnsi" w:hAnsiTheme="majorHAnsi" w:cstheme="majorHAnsi"/>
          <w:color w:val="000000" w:themeColor="text1"/>
        </w:rPr>
        <w:t>Discussion</w:t>
      </w:r>
    </w:p>
    <w:p w14:paraId="207E3E6E" w14:textId="77777777" w:rsidR="00DC0D61" w:rsidRDefault="00DC0D61" w:rsidP="008A1B6E">
      <w:pPr>
        <w:rPr>
          <w:rFonts w:asciiTheme="majorHAnsi" w:hAnsiTheme="majorHAnsi" w:cstheme="majorHAnsi"/>
        </w:rPr>
      </w:pPr>
    </w:p>
    <w:p w14:paraId="78D922F8" w14:textId="77777777" w:rsidR="007642FE" w:rsidRDefault="007642FE" w:rsidP="008A1B6E">
      <w:pPr>
        <w:rPr>
          <w:rFonts w:asciiTheme="majorHAnsi" w:hAnsiTheme="majorHAnsi" w:cstheme="majorHAnsi"/>
        </w:rPr>
      </w:pPr>
    </w:p>
    <w:p w14:paraId="5B5A0326" w14:textId="77777777" w:rsidR="00594214" w:rsidRDefault="00594214" w:rsidP="008A1B6E">
      <w:pPr>
        <w:rPr>
          <w:rFonts w:asciiTheme="majorHAnsi" w:hAnsiTheme="majorHAnsi" w:cstheme="majorHAnsi"/>
        </w:rPr>
      </w:pPr>
    </w:p>
    <w:p w14:paraId="22E2E178" w14:textId="54A3A5E9" w:rsidR="002134A4" w:rsidRDefault="00FB59CA" w:rsidP="008A1B6E">
      <w:pPr>
        <w:rPr>
          <w:rFonts w:asciiTheme="majorHAnsi" w:hAnsiTheme="majorHAnsi" w:cstheme="majorHAnsi"/>
          <w:color w:val="000000" w:themeColor="text1"/>
        </w:rPr>
      </w:pPr>
      <w:r w:rsidRPr="00051E34">
        <w:rPr>
          <w:rFonts w:asciiTheme="majorHAnsi" w:hAnsiTheme="majorHAnsi" w:cstheme="majorHAnsi"/>
        </w:rPr>
        <w:t>1</w:t>
      </w:r>
      <w:r w:rsidR="008212A4">
        <w:rPr>
          <w:rFonts w:asciiTheme="majorHAnsi" w:hAnsiTheme="majorHAnsi" w:cstheme="majorHAnsi"/>
        </w:rPr>
        <w:t>3</w:t>
      </w:r>
      <w:r w:rsidR="00360E33" w:rsidRPr="00051E34">
        <w:rPr>
          <w:rFonts w:asciiTheme="majorHAnsi" w:hAnsiTheme="majorHAnsi" w:cstheme="majorHAnsi"/>
        </w:rPr>
        <w:t>h</w:t>
      </w:r>
      <w:r w:rsidRPr="00051E34">
        <w:rPr>
          <w:rFonts w:asciiTheme="majorHAnsi" w:hAnsiTheme="majorHAnsi" w:cstheme="majorHAnsi"/>
        </w:rPr>
        <w:t> :</w:t>
      </w:r>
      <w:r w:rsidRPr="00051E34">
        <w:rPr>
          <w:rFonts w:asciiTheme="majorHAnsi" w:hAnsiTheme="majorHAnsi" w:cstheme="majorHAnsi"/>
          <w:b/>
          <w:bCs/>
        </w:rPr>
        <w:t xml:space="preserve"> </w:t>
      </w:r>
      <w:r w:rsidRPr="00051E34">
        <w:rPr>
          <w:rFonts w:asciiTheme="majorHAnsi" w:hAnsiTheme="majorHAnsi" w:cstheme="majorHAnsi"/>
          <w:b/>
          <w:bCs/>
          <w:sz w:val="28"/>
          <w:szCs w:val="28"/>
        </w:rPr>
        <w:t>Lunch break</w:t>
      </w:r>
    </w:p>
    <w:p w14:paraId="47C4D0D2" w14:textId="77777777" w:rsidR="002134A4" w:rsidRDefault="002134A4" w:rsidP="008A1B6E">
      <w:pPr>
        <w:rPr>
          <w:rFonts w:asciiTheme="majorHAnsi" w:hAnsiTheme="majorHAnsi" w:cstheme="majorHAnsi"/>
          <w:color w:val="000000" w:themeColor="text1"/>
        </w:rPr>
      </w:pPr>
    </w:p>
    <w:p w14:paraId="2A036B49" w14:textId="617FB940" w:rsidR="00262DBC" w:rsidRPr="00636AA1" w:rsidRDefault="00833D08" w:rsidP="008A1B6E">
      <w:pPr>
        <w:rPr>
          <w:rFonts w:asciiTheme="majorHAnsi" w:hAnsiTheme="majorHAnsi" w:cstheme="majorHAnsi"/>
          <w:b/>
          <w:bCs/>
          <w:color w:val="0032DF"/>
          <w:sz w:val="28"/>
          <w:szCs w:val="28"/>
        </w:rPr>
      </w:pPr>
      <w:r w:rsidRPr="008273CF">
        <w:rPr>
          <w:rFonts w:asciiTheme="majorHAnsi" w:hAnsiTheme="majorHAnsi" w:cstheme="majorHAnsi"/>
          <w:color w:val="000000" w:themeColor="text1"/>
        </w:rPr>
        <w:t>14</w:t>
      </w:r>
      <w:r w:rsidR="00360E33" w:rsidRPr="008273CF">
        <w:rPr>
          <w:rFonts w:asciiTheme="majorHAnsi" w:hAnsiTheme="majorHAnsi" w:cstheme="majorHAnsi"/>
          <w:color w:val="000000" w:themeColor="text1"/>
        </w:rPr>
        <w:t xml:space="preserve">h00 </w:t>
      </w:r>
      <w:r w:rsidR="008A1B6E" w:rsidRPr="008273CF">
        <w:rPr>
          <w:rFonts w:asciiTheme="majorHAnsi" w:hAnsiTheme="majorHAnsi" w:cstheme="majorHAnsi"/>
          <w:color w:val="000000" w:themeColor="text1"/>
        </w:rPr>
        <w:t xml:space="preserve">: </w:t>
      </w:r>
      <w:r w:rsidR="008A1B6E" w:rsidRPr="008273CF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Session 3</w:t>
      </w:r>
      <w:r w:rsidR="003F1E0F" w:rsidRPr="008273CF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br/>
      </w:r>
      <w:r w:rsidR="008212A4" w:rsidRPr="00636AA1">
        <w:rPr>
          <w:rFonts w:asciiTheme="majorHAnsi" w:hAnsiTheme="majorHAnsi" w:cstheme="majorHAnsi"/>
          <w:b/>
          <w:bCs/>
          <w:color w:val="0032DF"/>
          <w:sz w:val="28"/>
          <w:szCs w:val="28"/>
        </w:rPr>
        <w:t>Myopathies</w:t>
      </w:r>
    </w:p>
    <w:p w14:paraId="48D1060A" w14:textId="1EBC5F2E" w:rsidR="00262DBC" w:rsidRDefault="00C97E58" w:rsidP="00F81152">
      <w:pPr>
        <w:rPr>
          <w:rFonts w:asciiTheme="majorHAnsi" w:hAnsiTheme="majorHAnsi" w:cstheme="majorHAnsi"/>
          <w:color w:val="000000" w:themeColor="text1"/>
        </w:rPr>
      </w:pPr>
      <w:r w:rsidRPr="00594214">
        <w:rPr>
          <w:rFonts w:asciiTheme="majorHAnsi" w:hAnsiTheme="majorHAnsi" w:cstheme="majorHAnsi"/>
          <w:b/>
          <w:bCs/>
          <w:color w:val="000000" w:themeColor="text1"/>
          <w:highlight w:val="yellow"/>
        </w:rPr>
        <w:t>Modérateur :</w:t>
      </w:r>
      <w:r w:rsidRPr="00B5431C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</w:p>
    <w:p w14:paraId="38367740" w14:textId="77777777" w:rsidR="005D21DB" w:rsidRPr="00C97E58" w:rsidRDefault="005D21DB" w:rsidP="00F81152">
      <w:pPr>
        <w:rPr>
          <w:rFonts w:asciiTheme="majorHAnsi" w:eastAsia="Times New Roman" w:hAnsiTheme="majorHAnsi" w:cstheme="majorHAnsi"/>
          <w:color w:val="000000" w:themeColor="text1"/>
          <w:sz w:val="10"/>
          <w:szCs w:val="10"/>
          <w:lang w:eastAsia="fr-FR"/>
        </w:rPr>
      </w:pPr>
    </w:p>
    <w:p w14:paraId="06693365" w14:textId="18588F06" w:rsidR="00B26B56" w:rsidRPr="00636AA1" w:rsidRDefault="008212A4" w:rsidP="000C1A9E">
      <w:pPr>
        <w:pStyle w:val="Paragraphedeliste"/>
        <w:numPr>
          <w:ilvl w:val="0"/>
          <w:numId w:val="3"/>
        </w:numPr>
        <w:rPr>
          <w:rFonts w:asciiTheme="majorHAnsi" w:hAnsiTheme="majorHAnsi" w:cstheme="majorHAnsi"/>
          <w:b/>
          <w:bCs/>
          <w:color w:val="4198FF"/>
        </w:rPr>
      </w:pPr>
      <w:proofErr w:type="spellStart"/>
      <w:r w:rsidRPr="008212A4">
        <w:rPr>
          <w:rFonts w:asciiTheme="majorHAnsi" w:eastAsia="Times New Roman" w:hAnsiTheme="majorHAnsi" w:cstheme="majorHAnsi"/>
          <w:color w:val="000000" w:themeColor="text1"/>
          <w:lang w:eastAsia="fr-FR"/>
        </w:rPr>
        <w:t>Profibrotic</w:t>
      </w:r>
      <w:proofErr w:type="spellEnd"/>
      <w:r w:rsidRPr="008212A4">
        <w:rPr>
          <w:rFonts w:asciiTheme="majorHAnsi" w:eastAsia="Times New Roman" w:hAnsiTheme="majorHAnsi" w:cstheme="majorHAnsi"/>
          <w:color w:val="000000" w:themeColor="text1"/>
          <w:lang w:eastAsia="fr-FR"/>
        </w:rPr>
        <w:t xml:space="preserve"> </w:t>
      </w:r>
      <w:proofErr w:type="spellStart"/>
      <w:r w:rsidRPr="008212A4">
        <w:rPr>
          <w:rFonts w:asciiTheme="majorHAnsi" w:eastAsia="Times New Roman" w:hAnsiTheme="majorHAnsi" w:cstheme="majorHAnsi"/>
          <w:color w:val="000000" w:themeColor="text1"/>
          <w:lang w:eastAsia="fr-FR"/>
        </w:rPr>
        <w:t>iPSC-derived</w:t>
      </w:r>
      <w:proofErr w:type="spellEnd"/>
      <w:r w:rsidRPr="008212A4">
        <w:rPr>
          <w:rFonts w:asciiTheme="majorHAnsi" w:eastAsia="Times New Roman" w:hAnsiTheme="majorHAnsi" w:cstheme="majorHAnsi"/>
          <w:color w:val="000000" w:themeColor="text1"/>
          <w:lang w:eastAsia="fr-FR"/>
        </w:rPr>
        <w:t xml:space="preserve"> </w:t>
      </w:r>
      <w:proofErr w:type="spellStart"/>
      <w:r w:rsidRPr="008212A4">
        <w:rPr>
          <w:rFonts w:asciiTheme="majorHAnsi" w:eastAsia="Times New Roman" w:hAnsiTheme="majorHAnsi" w:cstheme="majorHAnsi"/>
          <w:color w:val="000000" w:themeColor="text1"/>
          <w:lang w:eastAsia="fr-FR"/>
        </w:rPr>
        <w:t>MYOrganoids</w:t>
      </w:r>
      <w:proofErr w:type="spellEnd"/>
      <w:r w:rsidRPr="008212A4">
        <w:rPr>
          <w:rFonts w:asciiTheme="majorHAnsi" w:eastAsia="Times New Roman" w:hAnsiTheme="majorHAnsi" w:cstheme="majorHAnsi"/>
          <w:color w:val="000000" w:themeColor="text1"/>
          <w:lang w:eastAsia="fr-FR"/>
        </w:rPr>
        <w:t xml:space="preserve"> as a </w:t>
      </w:r>
      <w:proofErr w:type="spellStart"/>
      <w:r w:rsidRPr="008212A4">
        <w:rPr>
          <w:rFonts w:asciiTheme="majorHAnsi" w:eastAsia="Times New Roman" w:hAnsiTheme="majorHAnsi" w:cstheme="majorHAnsi"/>
          <w:color w:val="000000" w:themeColor="text1"/>
          <w:lang w:eastAsia="fr-FR"/>
        </w:rPr>
        <w:t>translational</w:t>
      </w:r>
      <w:proofErr w:type="spellEnd"/>
      <w:r w:rsidRPr="008212A4">
        <w:rPr>
          <w:rFonts w:asciiTheme="majorHAnsi" w:eastAsia="Times New Roman" w:hAnsiTheme="majorHAnsi" w:cstheme="majorHAnsi"/>
          <w:color w:val="000000" w:themeColor="text1"/>
          <w:lang w:eastAsia="fr-FR"/>
        </w:rPr>
        <w:t xml:space="preserve"> model for </w:t>
      </w:r>
      <w:proofErr w:type="spellStart"/>
      <w:r w:rsidRPr="008212A4">
        <w:rPr>
          <w:rFonts w:asciiTheme="majorHAnsi" w:eastAsia="Times New Roman" w:hAnsiTheme="majorHAnsi" w:cstheme="majorHAnsi"/>
          <w:color w:val="000000" w:themeColor="text1"/>
          <w:lang w:eastAsia="fr-FR"/>
        </w:rPr>
        <w:t>gene</w:t>
      </w:r>
      <w:proofErr w:type="spellEnd"/>
      <w:r w:rsidRPr="008212A4">
        <w:rPr>
          <w:rFonts w:asciiTheme="majorHAnsi" w:eastAsia="Times New Roman" w:hAnsiTheme="majorHAnsi" w:cstheme="majorHAnsi"/>
          <w:color w:val="000000" w:themeColor="text1"/>
          <w:lang w:eastAsia="fr-FR"/>
        </w:rPr>
        <w:t xml:space="preserve"> </w:t>
      </w:r>
      <w:proofErr w:type="spellStart"/>
      <w:r w:rsidRPr="008212A4">
        <w:rPr>
          <w:rFonts w:asciiTheme="majorHAnsi" w:eastAsia="Times New Roman" w:hAnsiTheme="majorHAnsi" w:cstheme="majorHAnsi"/>
          <w:color w:val="000000" w:themeColor="text1"/>
          <w:lang w:eastAsia="fr-FR"/>
        </w:rPr>
        <w:t>therapy</w:t>
      </w:r>
      <w:proofErr w:type="spellEnd"/>
      <w:r w:rsidRPr="008212A4">
        <w:rPr>
          <w:rFonts w:asciiTheme="majorHAnsi" w:eastAsia="Times New Roman" w:hAnsiTheme="majorHAnsi" w:cstheme="majorHAnsi"/>
          <w:color w:val="000000" w:themeColor="text1"/>
          <w:lang w:eastAsia="fr-FR"/>
        </w:rPr>
        <w:t xml:space="preserve"> </w:t>
      </w:r>
      <w:proofErr w:type="spellStart"/>
      <w:r w:rsidRPr="008212A4">
        <w:rPr>
          <w:rFonts w:asciiTheme="majorHAnsi" w:eastAsia="Times New Roman" w:hAnsiTheme="majorHAnsi" w:cstheme="majorHAnsi"/>
          <w:color w:val="000000" w:themeColor="text1"/>
          <w:lang w:eastAsia="fr-FR"/>
        </w:rPr>
        <w:t>evaluation</w:t>
      </w:r>
      <w:proofErr w:type="spellEnd"/>
      <w:r w:rsidRPr="008212A4">
        <w:rPr>
          <w:rFonts w:asciiTheme="majorHAnsi" w:eastAsia="Times New Roman" w:hAnsiTheme="majorHAnsi" w:cstheme="majorHAnsi"/>
          <w:color w:val="000000" w:themeColor="text1"/>
          <w:lang w:eastAsia="fr-FR"/>
        </w:rPr>
        <w:t xml:space="preserve"> in Duchenne </w:t>
      </w:r>
      <w:proofErr w:type="spellStart"/>
      <w:r w:rsidRPr="008212A4">
        <w:rPr>
          <w:rFonts w:asciiTheme="majorHAnsi" w:eastAsia="Times New Roman" w:hAnsiTheme="majorHAnsi" w:cstheme="majorHAnsi"/>
          <w:color w:val="000000" w:themeColor="text1"/>
          <w:lang w:eastAsia="fr-FR"/>
        </w:rPr>
        <w:t>Muscular</w:t>
      </w:r>
      <w:proofErr w:type="spellEnd"/>
      <w:r w:rsidRPr="008212A4">
        <w:rPr>
          <w:rFonts w:asciiTheme="majorHAnsi" w:eastAsia="Times New Roman" w:hAnsiTheme="majorHAnsi" w:cstheme="majorHAnsi"/>
          <w:color w:val="000000" w:themeColor="text1"/>
          <w:lang w:eastAsia="fr-FR"/>
        </w:rPr>
        <w:t xml:space="preserve"> Dystrophy</w:t>
      </w:r>
      <w:r w:rsidR="00B26B56" w:rsidRPr="00AC2550">
        <w:rPr>
          <w:rFonts w:asciiTheme="majorHAnsi" w:hAnsiTheme="majorHAnsi" w:cstheme="majorHAnsi"/>
          <w:color w:val="808080" w:themeColor="background1" w:themeShade="80"/>
        </w:rPr>
        <w:br/>
      </w:r>
      <w:r w:rsidRPr="00636AA1">
        <w:rPr>
          <w:rFonts w:asciiTheme="majorHAnsi" w:hAnsiTheme="majorHAnsi" w:cstheme="majorHAnsi"/>
          <w:b/>
          <w:bCs/>
          <w:color w:val="4198FF"/>
        </w:rPr>
        <w:t>Sonia ALBINI</w:t>
      </w:r>
      <w:r w:rsidRPr="00636AA1">
        <w:rPr>
          <w:rFonts w:asciiTheme="majorHAnsi" w:hAnsiTheme="majorHAnsi" w:cstheme="majorHAnsi"/>
          <w:color w:val="4198FF"/>
        </w:rPr>
        <w:t>,</w:t>
      </w:r>
      <w:r w:rsidRPr="00636AA1">
        <w:rPr>
          <w:color w:val="4198FF"/>
        </w:rPr>
        <w:t xml:space="preserve"> </w:t>
      </w:r>
      <w:r w:rsidRPr="00636AA1">
        <w:rPr>
          <w:rFonts w:asciiTheme="majorHAnsi" w:hAnsiTheme="majorHAnsi" w:cstheme="majorHAnsi"/>
          <w:color w:val="4198FF"/>
        </w:rPr>
        <w:t>Généthon</w:t>
      </w:r>
    </w:p>
    <w:p w14:paraId="0CE552C1" w14:textId="77777777" w:rsidR="00B26B56" w:rsidRPr="00AC2550" w:rsidRDefault="00B26B56" w:rsidP="00B26B56">
      <w:pPr>
        <w:pStyle w:val="Paragraphedeliste"/>
        <w:rPr>
          <w:rFonts w:asciiTheme="majorHAnsi" w:hAnsiTheme="majorHAnsi" w:cstheme="majorHAnsi"/>
          <w:color w:val="000000" w:themeColor="text1"/>
          <w:sz w:val="10"/>
          <w:szCs w:val="10"/>
        </w:rPr>
      </w:pPr>
    </w:p>
    <w:p w14:paraId="7BC7C958" w14:textId="099A767E" w:rsidR="008A1B6E" w:rsidRPr="00636AA1" w:rsidRDefault="008212A4" w:rsidP="000C1A9E">
      <w:pPr>
        <w:pStyle w:val="Paragraphedeliste"/>
        <w:numPr>
          <w:ilvl w:val="0"/>
          <w:numId w:val="3"/>
        </w:numPr>
        <w:rPr>
          <w:rFonts w:asciiTheme="majorHAnsi" w:hAnsiTheme="majorHAnsi" w:cstheme="majorHAnsi"/>
          <w:color w:val="4198FF"/>
        </w:rPr>
      </w:pPr>
      <w:proofErr w:type="spellStart"/>
      <w:r w:rsidRPr="008212A4">
        <w:rPr>
          <w:rFonts w:asciiTheme="majorHAnsi" w:hAnsiTheme="majorHAnsi" w:cstheme="majorHAnsi"/>
          <w:color w:val="000000" w:themeColor="text1"/>
        </w:rPr>
        <w:t>Integrative</w:t>
      </w:r>
      <w:proofErr w:type="spellEnd"/>
      <w:r w:rsidRPr="008212A4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8212A4">
        <w:rPr>
          <w:rFonts w:asciiTheme="majorHAnsi" w:hAnsiTheme="majorHAnsi" w:cstheme="majorHAnsi"/>
          <w:color w:val="000000" w:themeColor="text1"/>
        </w:rPr>
        <w:t>biology-driven</w:t>
      </w:r>
      <w:proofErr w:type="spellEnd"/>
      <w:r w:rsidRPr="008212A4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8212A4">
        <w:rPr>
          <w:rFonts w:asciiTheme="majorHAnsi" w:hAnsiTheme="majorHAnsi" w:cstheme="majorHAnsi"/>
          <w:color w:val="000000" w:themeColor="text1"/>
        </w:rPr>
        <w:t>drug</w:t>
      </w:r>
      <w:proofErr w:type="spellEnd"/>
      <w:r w:rsidRPr="008212A4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8212A4">
        <w:rPr>
          <w:rFonts w:asciiTheme="majorHAnsi" w:hAnsiTheme="majorHAnsi" w:cstheme="majorHAnsi"/>
          <w:color w:val="000000" w:themeColor="text1"/>
        </w:rPr>
        <w:t>repositioning</w:t>
      </w:r>
      <w:proofErr w:type="spellEnd"/>
      <w:r w:rsidRPr="008212A4">
        <w:rPr>
          <w:rFonts w:asciiTheme="majorHAnsi" w:hAnsiTheme="majorHAnsi" w:cstheme="majorHAnsi"/>
          <w:color w:val="000000" w:themeColor="text1"/>
        </w:rPr>
        <w:t xml:space="preserve"> for rare </w:t>
      </w:r>
      <w:proofErr w:type="spellStart"/>
      <w:r w:rsidRPr="008212A4">
        <w:rPr>
          <w:rFonts w:asciiTheme="majorHAnsi" w:hAnsiTheme="majorHAnsi" w:cstheme="majorHAnsi"/>
          <w:color w:val="000000" w:themeColor="text1"/>
        </w:rPr>
        <w:t>disease</w:t>
      </w:r>
      <w:proofErr w:type="spellEnd"/>
      <w:r w:rsidRPr="008212A4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8212A4">
        <w:rPr>
          <w:rFonts w:asciiTheme="majorHAnsi" w:hAnsiTheme="majorHAnsi" w:cstheme="majorHAnsi"/>
          <w:color w:val="000000" w:themeColor="text1"/>
        </w:rPr>
        <w:t>therapy</w:t>
      </w:r>
      <w:proofErr w:type="spellEnd"/>
      <w:r w:rsidRPr="008212A4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8212A4">
        <w:rPr>
          <w:rFonts w:asciiTheme="majorHAnsi" w:hAnsiTheme="majorHAnsi" w:cstheme="majorHAnsi"/>
          <w:color w:val="000000" w:themeColor="text1"/>
        </w:rPr>
        <w:t>development</w:t>
      </w:r>
      <w:proofErr w:type="spellEnd"/>
      <w:r w:rsidR="008A1B6E" w:rsidRPr="00624D5F">
        <w:rPr>
          <w:rFonts w:asciiTheme="majorHAnsi" w:hAnsiTheme="majorHAnsi" w:cstheme="majorHAnsi"/>
          <w:color w:val="000000" w:themeColor="text1"/>
        </w:rPr>
        <w:br/>
      </w:r>
      <w:r w:rsidRPr="00636AA1">
        <w:rPr>
          <w:rFonts w:asciiTheme="majorHAnsi" w:hAnsiTheme="majorHAnsi" w:cstheme="majorHAnsi"/>
          <w:b/>
          <w:bCs/>
          <w:color w:val="4198FF"/>
        </w:rPr>
        <w:t>Sandrine BAG</w:t>
      </w:r>
      <w:r w:rsidR="00636AA1" w:rsidRPr="00636AA1">
        <w:rPr>
          <w:rFonts w:asciiTheme="majorHAnsi" w:hAnsiTheme="majorHAnsi" w:cstheme="majorHAnsi"/>
          <w:b/>
          <w:bCs/>
          <w:color w:val="4198FF"/>
        </w:rPr>
        <w:t>HDOYAN</w:t>
      </w:r>
      <w:r w:rsidR="009065A3" w:rsidRPr="00636AA1">
        <w:rPr>
          <w:rFonts w:asciiTheme="majorHAnsi" w:hAnsiTheme="majorHAnsi" w:cstheme="majorHAnsi"/>
          <w:color w:val="4198FF"/>
        </w:rPr>
        <w:t xml:space="preserve">, </w:t>
      </w:r>
      <w:r w:rsidRPr="00636AA1">
        <w:rPr>
          <w:rFonts w:asciiTheme="majorHAnsi" w:hAnsiTheme="majorHAnsi" w:cstheme="majorHAnsi"/>
          <w:color w:val="4198FF"/>
        </w:rPr>
        <w:t>I-Stem</w:t>
      </w:r>
    </w:p>
    <w:p w14:paraId="4983EEA4" w14:textId="77777777" w:rsidR="00886810" w:rsidRPr="00886810" w:rsidRDefault="00886810" w:rsidP="00886810">
      <w:pPr>
        <w:pStyle w:val="Paragraphedeliste"/>
        <w:rPr>
          <w:rFonts w:asciiTheme="majorHAnsi" w:hAnsiTheme="majorHAnsi" w:cstheme="majorHAnsi"/>
          <w:color w:val="0084E7"/>
          <w:sz w:val="10"/>
          <w:szCs w:val="10"/>
        </w:rPr>
      </w:pPr>
    </w:p>
    <w:p w14:paraId="69E0074A" w14:textId="76A2422D" w:rsidR="00886810" w:rsidRPr="00636AA1" w:rsidRDefault="00636AA1" w:rsidP="000C1A9E">
      <w:pPr>
        <w:pStyle w:val="Paragraphedeliste"/>
        <w:numPr>
          <w:ilvl w:val="0"/>
          <w:numId w:val="3"/>
        </w:numPr>
        <w:rPr>
          <w:rFonts w:asciiTheme="majorHAnsi" w:hAnsiTheme="majorHAnsi" w:cstheme="majorHAnsi"/>
          <w:color w:val="4198FF"/>
        </w:rPr>
      </w:pPr>
      <w:proofErr w:type="spellStart"/>
      <w:r w:rsidRPr="00636AA1">
        <w:rPr>
          <w:rFonts w:asciiTheme="majorHAnsi" w:hAnsiTheme="majorHAnsi" w:cstheme="majorHAnsi"/>
          <w:color w:val="000000" w:themeColor="text1"/>
        </w:rPr>
        <w:t>Interim</w:t>
      </w:r>
      <w:proofErr w:type="spellEnd"/>
      <w:r w:rsidRPr="00636AA1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636AA1">
        <w:rPr>
          <w:rFonts w:asciiTheme="majorHAnsi" w:hAnsiTheme="majorHAnsi" w:cstheme="majorHAnsi"/>
          <w:color w:val="000000" w:themeColor="text1"/>
        </w:rPr>
        <w:t>Pharmacokinetic</w:t>
      </w:r>
      <w:proofErr w:type="spellEnd"/>
      <w:r w:rsidRPr="00636AA1">
        <w:rPr>
          <w:rFonts w:asciiTheme="majorHAnsi" w:hAnsiTheme="majorHAnsi" w:cstheme="majorHAnsi"/>
          <w:color w:val="000000" w:themeColor="text1"/>
        </w:rPr>
        <w:t xml:space="preserve"> and </w:t>
      </w:r>
      <w:proofErr w:type="spellStart"/>
      <w:r w:rsidRPr="00636AA1">
        <w:rPr>
          <w:rFonts w:asciiTheme="majorHAnsi" w:hAnsiTheme="majorHAnsi" w:cstheme="majorHAnsi"/>
          <w:color w:val="000000" w:themeColor="text1"/>
        </w:rPr>
        <w:t>Pharmacodynamic</w:t>
      </w:r>
      <w:proofErr w:type="spellEnd"/>
      <w:r w:rsidRPr="00636AA1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636AA1">
        <w:rPr>
          <w:rFonts w:asciiTheme="majorHAnsi" w:hAnsiTheme="majorHAnsi" w:cstheme="majorHAnsi"/>
          <w:color w:val="000000" w:themeColor="text1"/>
        </w:rPr>
        <w:t>Results</w:t>
      </w:r>
      <w:proofErr w:type="spellEnd"/>
      <w:r w:rsidRPr="00636AA1">
        <w:rPr>
          <w:rFonts w:asciiTheme="majorHAnsi" w:hAnsiTheme="majorHAnsi" w:cstheme="majorHAnsi"/>
          <w:color w:val="000000" w:themeColor="text1"/>
        </w:rPr>
        <w:t xml:space="preserve"> of the Phase 1/2a AVANCE1 Trial on </w:t>
      </w:r>
      <w:proofErr w:type="spellStart"/>
      <w:r w:rsidRPr="00636AA1">
        <w:rPr>
          <w:rFonts w:asciiTheme="majorHAnsi" w:hAnsiTheme="majorHAnsi" w:cstheme="majorHAnsi"/>
          <w:color w:val="000000" w:themeColor="text1"/>
        </w:rPr>
        <w:t>Tricyclo</w:t>
      </w:r>
      <w:proofErr w:type="spellEnd"/>
      <w:r w:rsidRPr="00636AA1">
        <w:rPr>
          <w:rFonts w:asciiTheme="majorHAnsi" w:hAnsiTheme="majorHAnsi" w:cstheme="majorHAnsi"/>
          <w:color w:val="000000" w:themeColor="text1"/>
        </w:rPr>
        <w:t xml:space="preserve">-DNA-Induced DMD Exon 51 </w:t>
      </w:r>
      <w:proofErr w:type="spellStart"/>
      <w:r w:rsidRPr="00636AA1">
        <w:rPr>
          <w:rFonts w:asciiTheme="majorHAnsi" w:hAnsiTheme="majorHAnsi" w:cstheme="majorHAnsi"/>
          <w:color w:val="000000" w:themeColor="text1"/>
        </w:rPr>
        <w:t>Skipping</w:t>
      </w:r>
      <w:proofErr w:type="spellEnd"/>
      <w:r w:rsidRPr="00636AA1">
        <w:rPr>
          <w:rFonts w:asciiTheme="majorHAnsi" w:hAnsiTheme="majorHAnsi" w:cstheme="majorHAnsi"/>
          <w:color w:val="000000" w:themeColor="text1"/>
        </w:rPr>
        <w:t xml:space="preserve"> in Duchenne </w:t>
      </w:r>
      <w:proofErr w:type="spellStart"/>
      <w:r w:rsidRPr="00636AA1">
        <w:rPr>
          <w:rFonts w:asciiTheme="majorHAnsi" w:hAnsiTheme="majorHAnsi" w:cstheme="majorHAnsi"/>
          <w:color w:val="000000" w:themeColor="text1"/>
        </w:rPr>
        <w:t>Muscular</w:t>
      </w:r>
      <w:proofErr w:type="spellEnd"/>
      <w:r w:rsidRPr="00636AA1">
        <w:rPr>
          <w:rFonts w:asciiTheme="majorHAnsi" w:hAnsiTheme="majorHAnsi" w:cstheme="majorHAnsi"/>
          <w:color w:val="000000" w:themeColor="text1"/>
        </w:rPr>
        <w:t xml:space="preserve"> Dystrophy</w:t>
      </w:r>
      <w:r w:rsidR="00886810" w:rsidRPr="00FD0A73">
        <w:rPr>
          <w:rFonts w:asciiTheme="majorHAnsi" w:hAnsiTheme="majorHAnsi" w:cstheme="majorHAnsi"/>
          <w:color w:val="000000" w:themeColor="text1"/>
        </w:rPr>
        <w:br/>
      </w:r>
      <w:r w:rsidRPr="00636AA1">
        <w:rPr>
          <w:rStyle w:val="Lienhypertexte"/>
          <w:rFonts w:asciiTheme="majorHAnsi" w:hAnsiTheme="majorHAnsi" w:cstheme="majorHAnsi"/>
          <w:b/>
          <w:bCs/>
          <w:color w:val="4198FF"/>
          <w:u w:val="none"/>
        </w:rPr>
        <w:t>Luis Garcia</w:t>
      </w:r>
      <w:r w:rsidR="00886810" w:rsidRPr="00636AA1">
        <w:rPr>
          <w:rStyle w:val="Lienhypertexte"/>
          <w:rFonts w:asciiTheme="majorHAnsi" w:hAnsiTheme="majorHAnsi" w:cstheme="majorHAnsi"/>
          <w:color w:val="4198FF"/>
          <w:u w:val="none"/>
        </w:rPr>
        <w:t xml:space="preserve">, </w:t>
      </w:r>
      <w:r w:rsidRPr="00636AA1">
        <w:rPr>
          <w:rStyle w:val="Lienhypertexte"/>
          <w:rFonts w:asciiTheme="majorHAnsi" w:hAnsiTheme="majorHAnsi" w:cstheme="majorHAnsi"/>
          <w:color w:val="4198FF"/>
          <w:u w:val="none"/>
        </w:rPr>
        <w:t xml:space="preserve">SQY </w:t>
      </w:r>
      <w:proofErr w:type="spellStart"/>
      <w:r w:rsidRPr="00636AA1">
        <w:rPr>
          <w:rStyle w:val="Lienhypertexte"/>
          <w:rFonts w:asciiTheme="majorHAnsi" w:hAnsiTheme="majorHAnsi" w:cstheme="majorHAnsi"/>
          <w:color w:val="4198FF"/>
          <w:u w:val="none"/>
        </w:rPr>
        <w:t>Therapeutics</w:t>
      </w:r>
      <w:proofErr w:type="spellEnd"/>
    </w:p>
    <w:p w14:paraId="79663FCE" w14:textId="77777777" w:rsidR="00A73117" w:rsidRPr="00117926" w:rsidRDefault="00A73117" w:rsidP="008525FF">
      <w:pPr>
        <w:rPr>
          <w:rFonts w:asciiTheme="majorHAnsi" w:hAnsiTheme="majorHAnsi" w:cstheme="majorHAnsi"/>
          <w:color w:val="0084E7"/>
          <w:sz w:val="10"/>
          <w:szCs w:val="10"/>
        </w:rPr>
      </w:pPr>
    </w:p>
    <w:p w14:paraId="68BEFA7A" w14:textId="67B918BD" w:rsidR="009E49A2" w:rsidRDefault="00A26232" w:rsidP="00742681">
      <w:pPr>
        <w:ind w:firstLine="360"/>
        <w:rPr>
          <w:rFonts w:asciiTheme="majorHAnsi" w:hAnsiTheme="majorHAnsi" w:cstheme="majorHAnsi"/>
          <w:color w:val="000000" w:themeColor="text1"/>
        </w:rPr>
      </w:pPr>
      <w:r w:rsidRPr="008525FF">
        <w:rPr>
          <w:rFonts w:asciiTheme="majorHAnsi" w:hAnsiTheme="majorHAnsi" w:cstheme="majorHAnsi"/>
          <w:color w:val="000000" w:themeColor="text1"/>
        </w:rPr>
        <w:t>Discussion</w:t>
      </w:r>
    </w:p>
    <w:p w14:paraId="1885A7B0" w14:textId="77777777" w:rsidR="00742681" w:rsidRDefault="00742681" w:rsidP="00742681">
      <w:pPr>
        <w:ind w:firstLine="360"/>
        <w:rPr>
          <w:rFonts w:asciiTheme="majorHAnsi" w:hAnsiTheme="majorHAnsi" w:cstheme="majorHAnsi"/>
          <w:color w:val="000000" w:themeColor="text1"/>
        </w:rPr>
      </w:pPr>
    </w:p>
    <w:p w14:paraId="4B8F77DA" w14:textId="77777777" w:rsidR="00742681" w:rsidRDefault="00742681" w:rsidP="00742681">
      <w:pPr>
        <w:ind w:firstLine="360"/>
        <w:rPr>
          <w:rFonts w:asciiTheme="majorHAnsi" w:hAnsiTheme="majorHAnsi" w:cstheme="majorHAnsi"/>
          <w:color w:val="000000" w:themeColor="text1"/>
        </w:rPr>
      </w:pPr>
    </w:p>
    <w:p w14:paraId="44256752" w14:textId="77777777" w:rsidR="00742681" w:rsidRDefault="00742681" w:rsidP="00742681">
      <w:pPr>
        <w:ind w:firstLine="360"/>
        <w:rPr>
          <w:rFonts w:asciiTheme="majorHAnsi" w:hAnsiTheme="majorHAnsi" w:cstheme="majorHAnsi"/>
          <w:color w:val="000000" w:themeColor="text1"/>
        </w:rPr>
      </w:pPr>
    </w:p>
    <w:p w14:paraId="25C4C975" w14:textId="77777777" w:rsidR="00742681" w:rsidRDefault="00742681" w:rsidP="00742681">
      <w:pPr>
        <w:ind w:firstLine="360"/>
        <w:rPr>
          <w:rFonts w:asciiTheme="majorHAnsi" w:hAnsiTheme="majorHAnsi" w:cstheme="majorHAnsi"/>
          <w:color w:val="000000" w:themeColor="text1"/>
        </w:rPr>
      </w:pPr>
    </w:p>
    <w:p w14:paraId="6B649A62" w14:textId="77777777" w:rsidR="00052798" w:rsidRDefault="00052798" w:rsidP="00742681">
      <w:pPr>
        <w:ind w:firstLine="360"/>
        <w:rPr>
          <w:rFonts w:asciiTheme="majorHAnsi" w:hAnsiTheme="majorHAnsi" w:cstheme="majorHAnsi"/>
          <w:color w:val="000000" w:themeColor="text1"/>
        </w:rPr>
      </w:pPr>
    </w:p>
    <w:p w14:paraId="099EDEBB" w14:textId="77777777" w:rsidR="00052798" w:rsidRPr="003F1E0F" w:rsidRDefault="00052798" w:rsidP="00742681">
      <w:pPr>
        <w:ind w:firstLine="360"/>
        <w:rPr>
          <w:rFonts w:asciiTheme="majorHAnsi" w:hAnsiTheme="majorHAnsi" w:cstheme="majorHAnsi"/>
          <w:color w:val="000000" w:themeColor="text1"/>
        </w:rPr>
      </w:pPr>
    </w:p>
    <w:p w14:paraId="31B14C20" w14:textId="77777777" w:rsidR="00FE5087" w:rsidRDefault="00FE5087" w:rsidP="00107048">
      <w:pPr>
        <w:rPr>
          <w:rFonts w:asciiTheme="majorHAnsi" w:hAnsiTheme="majorHAnsi" w:cstheme="majorHAnsi"/>
        </w:rPr>
      </w:pPr>
    </w:p>
    <w:p w14:paraId="071F3ADD" w14:textId="0B0B1952" w:rsidR="00107048" w:rsidRPr="00107048" w:rsidRDefault="00833D08" w:rsidP="00107048">
      <w:pPr>
        <w:rPr>
          <w:rFonts w:asciiTheme="majorHAnsi" w:hAnsiTheme="majorHAnsi" w:cstheme="majorHAnsi"/>
          <w:b/>
          <w:bCs/>
          <w:color w:val="E9965E"/>
          <w:sz w:val="28"/>
          <w:szCs w:val="28"/>
        </w:rPr>
      </w:pPr>
      <w:r>
        <w:rPr>
          <w:rFonts w:asciiTheme="majorHAnsi" w:hAnsiTheme="majorHAnsi" w:cstheme="majorHAnsi"/>
        </w:rPr>
        <w:t>15h</w:t>
      </w:r>
      <w:r w:rsidR="00E45830">
        <w:rPr>
          <w:rFonts w:asciiTheme="majorHAnsi" w:hAnsiTheme="majorHAnsi" w:cstheme="majorHAnsi"/>
        </w:rPr>
        <w:t>3</w:t>
      </w:r>
      <w:r w:rsidR="00DC37FC">
        <w:rPr>
          <w:rFonts w:asciiTheme="majorHAnsi" w:hAnsiTheme="majorHAnsi" w:cstheme="majorHAnsi"/>
        </w:rPr>
        <w:t>0</w:t>
      </w:r>
      <w:r>
        <w:rPr>
          <w:rFonts w:asciiTheme="majorHAnsi" w:hAnsiTheme="majorHAnsi" w:cstheme="majorHAnsi"/>
        </w:rPr>
        <w:t xml:space="preserve"> </w:t>
      </w:r>
      <w:r w:rsidR="008A1B6E" w:rsidRPr="003F1E0F">
        <w:rPr>
          <w:rFonts w:asciiTheme="majorHAnsi" w:hAnsiTheme="majorHAnsi" w:cstheme="majorHAnsi"/>
        </w:rPr>
        <w:t xml:space="preserve">: </w:t>
      </w:r>
      <w:r w:rsidR="003F1E0F" w:rsidRPr="003F1E0F">
        <w:rPr>
          <w:rFonts w:asciiTheme="majorHAnsi" w:hAnsiTheme="majorHAnsi" w:cstheme="majorHAnsi"/>
          <w:b/>
          <w:bCs/>
          <w:sz w:val="28"/>
          <w:szCs w:val="28"/>
        </w:rPr>
        <w:t>Table ronde</w:t>
      </w:r>
    </w:p>
    <w:p w14:paraId="52EF0EAB" w14:textId="1EA7789C" w:rsidR="008A1B6E" w:rsidRPr="00636AA1" w:rsidRDefault="00636AA1" w:rsidP="00107048">
      <w:pPr>
        <w:rPr>
          <w:rFonts w:asciiTheme="majorHAnsi" w:hAnsiTheme="majorHAnsi" w:cstheme="majorHAnsi"/>
          <w:b/>
          <w:bCs/>
          <w:color w:val="0032DF"/>
          <w:sz w:val="28"/>
          <w:szCs w:val="28"/>
        </w:rPr>
      </w:pPr>
      <w:r w:rsidRPr="00636AA1">
        <w:rPr>
          <w:rFonts w:asciiTheme="majorHAnsi" w:hAnsiTheme="majorHAnsi" w:cstheme="majorHAnsi"/>
          <w:b/>
          <w:bCs/>
          <w:color w:val="0032DF"/>
          <w:sz w:val="28"/>
          <w:szCs w:val="28"/>
        </w:rPr>
        <w:t>Vers</w:t>
      </w:r>
      <w:r w:rsidR="00107048" w:rsidRPr="00636AA1">
        <w:rPr>
          <w:rFonts w:asciiTheme="majorHAnsi" w:hAnsiTheme="majorHAnsi" w:cstheme="majorHAnsi"/>
          <w:b/>
          <w:bCs/>
          <w:color w:val="0032DF"/>
          <w:sz w:val="28"/>
          <w:szCs w:val="28"/>
        </w:rPr>
        <w:t xml:space="preserve"> la mise en œuvre des thérapies combinatoires</w:t>
      </w:r>
      <w:r w:rsidRPr="00636AA1">
        <w:rPr>
          <w:rFonts w:asciiTheme="majorHAnsi" w:hAnsiTheme="majorHAnsi" w:cstheme="majorHAnsi"/>
          <w:b/>
          <w:bCs/>
          <w:color w:val="0032DF"/>
          <w:sz w:val="28"/>
          <w:szCs w:val="28"/>
        </w:rPr>
        <w:t> ?</w:t>
      </w:r>
    </w:p>
    <w:p w14:paraId="3812A158" w14:textId="3C89E6E6" w:rsidR="008A1B6E" w:rsidRPr="00052798" w:rsidRDefault="003F1E0F" w:rsidP="008A1B6E">
      <w:pPr>
        <w:rPr>
          <w:rFonts w:asciiTheme="majorHAnsi" w:hAnsiTheme="majorHAnsi" w:cstheme="majorHAnsi"/>
          <w:color w:val="E00C74"/>
        </w:rPr>
      </w:pPr>
      <w:r w:rsidRPr="00193790">
        <w:rPr>
          <w:rFonts w:asciiTheme="majorHAnsi" w:hAnsiTheme="majorHAnsi" w:cstheme="majorHAnsi"/>
          <w:color w:val="000000" w:themeColor="text1"/>
        </w:rPr>
        <w:t xml:space="preserve">Animée par </w:t>
      </w:r>
      <w:r w:rsidRPr="00636AA1">
        <w:rPr>
          <w:rFonts w:asciiTheme="majorHAnsi" w:hAnsiTheme="majorHAnsi" w:cstheme="majorHAnsi"/>
          <w:b/>
          <w:bCs/>
          <w:color w:val="4198FF"/>
        </w:rPr>
        <w:t>Cécile M</w:t>
      </w:r>
      <w:r w:rsidR="007642FE" w:rsidRPr="00636AA1">
        <w:rPr>
          <w:rFonts w:asciiTheme="majorHAnsi" w:hAnsiTheme="majorHAnsi" w:cstheme="majorHAnsi"/>
          <w:b/>
          <w:bCs/>
          <w:color w:val="4198FF"/>
        </w:rPr>
        <w:t>ARTINAT</w:t>
      </w:r>
      <w:r w:rsidRPr="00636AA1">
        <w:rPr>
          <w:rFonts w:asciiTheme="majorHAnsi" w:hAnsiTheme="majorHAnsi" w:cstheme="majorHAnsi"/>
          <w:color w:val="4198FF"/>
        </w:rPr>
        <w:t xml:space="preserve">, INSERM U861, </w:t>
      </w:r>
      <w:r w:rsidR="007642FE" w:rsidRPr="00636AA1">
        <w:rPr>
          <w:rFonts w:asciiTheme="majorHAnsi" w:hAnsiTheme="majorHAnsi" w:cstheme="majorHAnsi"/>
          <w:color w:val="4198FF"/>
        </w:rPr>
        <w:br/>
      </w:r>
      <w:r w:rsidRPr="00636AA1">
        <w:rPr>
          <w:rFonts w:asciiTheme="majorHAnsi" w:hAnsiTheme="majorHAnsi" w:cstheme="majorHAnsi"/>
          <w:color w:val="4198FF"/>
        </w:rPr>
        <w:t>I-Stem</w:t>
      </w:r>
      <w:r w:rsidR="00636AA1" w:rsidRPr="00636AA1">
        <w:rPr>
          <w:rFonts w:asciiTheme="majorHAnsi" w:hAnsiTheme="majorHAnsi" w:cstheme="majorHAnsi"/>
          <w:color w:val="4198FF"/>
        </w:rPr>
        <w:t xml:space="preserve"> et</w:t>
      </w:r>
      <w:r w:rsidR="009664E1" w:rsidRPr="00636AA1">
        <w:rPr>
          <w:rFonts w:asciiTheme="majorHAnsi" w:hAnsiTheme="majorHAnsi" w:cstheme="majorHAnsi"/>
          <w:color w:val="4198FF"/>
        </w:rPr>
        <w:t xml:space="preserve"> </w:t>
      </w:r>
      <w:r w:rsidRPr="00636AA1">
        <w:rPr>
          <w:rFonts w:asciiTheme="majorHAnsi" w:hAnsiTheme="majorHAnsi" w:cstheme="majorHAnsi"/>
          <w:b/>
          <w:bCs/>
          <w:color w:val="4198FF"/>
        </w:rPr>
        <w:t>Olivier B</w:t>
      </w:r>
      <w:r w:rsidR="007642FE" w:rsidRPr="00636AA1">
        <w:rPr>
          <w:rFonts w:asciiTheme="majorHAnsi" w:hAnsiTheme="majorHAnsi" w:cstheme="majorHAnsi"/>
          <w:b/>
          <w:bCs/>
          <w:color w:val="4198FF"/>
        </w:rPr>
        <w:t>IONDI</w:t>
      </w:r>
      <w:r w:rsidRPr="00636AA1">
        <w:rPr>
          <w:rFonts w:asciiTheme="majorHAnsi" w:hAnsiTheme="majorHAnsi" w:cstheme="majorHAnsi"/>
          <w:color w:val="4198FF"/>
        </w:rPr>
        <w:t xml:space="preserve">, LBEPS, Université </w:t>
      </w:r>
      <w:r w:rsidR="007642FE" w:rsidRPr="00636AA1">
        <w:rPr>
          <w:rFonts w:asciiTheme="majorHAnsi" w:hAnsiTheme="majorHAnsi" w:cstheme="majorHAnsi"/>
          <w:color w:val="4198FF"/>
        </w:rPr>
        <w:t>Évry</w:t>
      </w:r>
      <w:r w:rsidRPr="00636AA1">
        <w:rPr>
          <w:rFonts w:asciiTheme="majorHAnsi" w:hAnsiTheme="majorHAnsi" w:cstheme="majorHAnsi"/>
          <w:color w:val="4198FF"/>
        </w:rPr>
        <w:t xml:space="preserve"> Paris-Saclay</w:t>
      </w:r>
    </w:p>
    <w:p w14:paraId="7EC3F687" w14:textId="77777777" w:rsidR="007642FE" w:rsidRDefault="007642FE" w:rsidP="008A1B6E">
      <w:pPr>
        <w:rPr>
          <w:rFonts w:asciiTheme="majorHAnsi" w:hAnsiTheme="majorHAnsi" w:cstheme="majorHAnsi"/>
          <w:color w:val="0084E7"/>
        </w:rPr>
      </w:pPr>
    </w:p>
    <w:p w14:paraId="20039E7D" w14:textId="77777777" w:rsidR="007642FE" w:rsidRDefault="007642FE" w:rsidP="008A1B6E">
      <w:pPr>
        <w:rPr>
          <w:rFonts w:asciiTheme="majorHAnsi" w:hAnsiTheme="majorHAnsi" w:cstheme="majorHAnsi"/>
          <w:color w:val="0084E7"/>
        </w:rPr>
      </w:pPr>
    </w:p>
    <w:p w14:paraId="524524CC" w14:textId="77777777" w:rsidR="007642FE" w:rsidRDefault="007642FE" w:rsidP="008A1B6E">
      <w:pPr>
        <w:rPr>
          <w:rFonts w:asciiTheme="majorHAnsi" w:hAnsiTheme="majorHAnsi" w:cstheme="majorHAnsi"/>
          <w:color w:val="0084E7"/>
        </w:rPr>
      </w:pPr>
    </w:p>
    <w:p w14:paraId="2FFE2949" w14:textId="77777777" w:rsidR="007642FE" w:rsidRDefault="007642FE" w:rsidP="008A1B6E">
      <w:pPr>
        <w:rPr>
          <w:rFonts w:asciiTheme="majorHAnsi" w:hAnsiTheme="majorHAnsi" w:cstheme="majorHAnsi"/>
          <w:color w:val="0084E7"/>
        </w:rPr>
      </w:pPr>
    </w:p>
    <w:p w14:paraId="604CBF1B" w14:textId="77777777" w:rsidR="007642FE" w:rsidRDefault="007642FE" w:rsidP="008A1B6E">
      <w:pPr>
        <w:rPr>
          <w:rFonts w:asciiTheme="majorHAnsi" w:hAnsiTheme="majorHAnsi" w:cstheme="majorHAnsi"/>
          <w:color w:val="0084E7"/>
        </w:rPr>
      </w:pPr>
    </w:p>
    <w:p w14:paraId="2EDFF79D" w14:textId="77777777" w:rsidR="00B26B56" w:rsidRDefault="00B26B56" w:rsidP="008A1B6E">
      <w:pPr>
        <w:rPr>
          <w:rFonts w:asciiTheme="majorHAnsi" w:hAnsiTheme="majorHAnsi" w:cstheme="majorHAnsi"/>
          <w:color w:val="0084E7"/>
        </w:rPr>
      </w:pPr>
    </w:p>
    <w:p w14:paraId="4E04501B" w14:textId="77777777" w:rsidR="00B26B56" w:rsidRDefault="00B26B56" w:rsidP="008A1B6E">
      <w:pPr>
        <w:rPr>
          <w:rFonts w:asciiTheme="majorHAnsi" w:hAnsiTheme="majorHAnsi" w:cstheme="majorHAnsi"/>
          <w:color w:val="0084E7"/>
        </w:rPr>
      </w:pPr>
    </w:p>
    <w:p w14:paraId="14E47A05" w14:textId="77777777" w:rsidR="00B26B56" w:rsidRDefault="00B26B56" w:rsidP="008A1B6E">
      <w:pPr>
        <w:rPr>
          <w:rFonts w:asciiTheme="majorHAnsi" w:hAnsiTheme="majorHAnsi" w:cstheme="majorHAnsi"/>
          <w:color w:val="0084E7"/>
        </w:rPr>
      </w:pPr>
    </w:p>
    <w:p w14:paraId="0578FE12" w14:textId="77777777" w:rsidR="00654554" w:rsidRDefault="00654554" w:rsidP="008A1B6E">
      <w:pPr>
        <w:rPr>
          <w:rFonts w:asciiTheme="majorHAnsi" w:hAnsiTheme="majorHAnsi" w:cstheme="majorHAnsi"/>
          <w:color w:val="0084E7"/>
        </w:rPr>
      </w:pPr>
    </w:p>
    <w:p w14:paraId="5BC49650" w14:textId="77777777" w:rsidR="00654554" w:rsidRDefault="00654554" w:rsidP="008A1B6E">
      <w:pPr>
        <w:rPr>
          <w:rFonts w:asciiTheme="majorHAnsi" w:hAnsiTheme="majorHAnsi" w:cstheme="majorHAnsi"/>
          <w:color w:val="0084E7"/>
        </w:rPr>
      </w:pPr>
    </w:p>
    <w:p w14:paraId="6BB0B142" w14:textId="77777777" w:rsidR="00654554" w:rsidRDefault="00654554" w:rsidP="008A1B6E">
      <w:pPr>
        <w:rPr>
          <w:rFonts w:asciiTheme="majorHAnsi" w:hAnsiTheme="majorHAnsi" w:cstheme="majorHAnsi"/>
          <w:color w:val="0084E7"/>
        </w:rPr>
      </w:pPr>
    </w:p>
    <w:p w14:paraId="65BBD971" w14:textId="77777777" w:rsidR="00654554" w:rsidRDefault="00654554" w:rsidP="008A1B6E">
      <w:pPr>
        <w:rPr>
          <w:rFonts w:asciiTheme="majorHAnsi" w:hAnsiTheme="majorHAnsi" w:cstheme="majorHAnsi"/>
          <w:color w:val="0084E7"/>
        </w:rPr>
      </w:pPr>
    </w:p>
    <w:p w14:paraId="59E128CA" w14:textId="77777777" w:rsidR="00654554" w:rsidRPr="00A66E9F" w:rsidRDefault="00654554" w:rsidP="008A1B6E">
      <w:pPr>
        <w:rPr>
          <w:color w:val="0084E7"/>
        </w:rPr>
      </w:pPr>
    </w:p>
    <w:p w14:paraId="3B4D7908" w14:textId="216A88C9" w:rsidR="008A1B6E" w:rsidRPr="003F1E0F" w:rsidRDefault="008A1B6E"/>
    <w:p w14:paraId="445CDA45" w14:textId="28D59B51" w:rsidR="009C1C36" w:rsidRPr="003F1E0F" w:rsidRDefault="009C1C36">
      <w:pPr>
        <w:rPr>
          <w:u w:val="single"/>
        </w:rPr>
      </w:pPr>
    </w:p>
    <w:p w14:paraId="07336BD7" w14:textId="2D006724" w:rsidR="00DC1EA0" w:rsidRDefault="00DC1EA0">
      <w:pPr>
        <w:rPr>
          <w:u w:val="single"/>
        </w:rPr>
      </w:pPr>
    </w:p>
    <w:p w14:paraId="16615710" w14:textId="53F6E65B" w:rsidR="00A01EA7" w:rsidRDefault="00A01EA7">
      <w:pPr>
        <w:rPr>
          <w:u w:val="single"/>
        </w:rPr>
      </w:pPr>
    </w:p>
    <w:p w14:paraId="09C3A096" w14:textId="0F48B8A7" w:rsidR="00A01EA7" w:rsidRDefault="00A01EA7">
      <w:pPr>
        <w:rPr>
          <w:u w:val="single"/>
        </w:rPr>
      </w:pPr>
    </w:p>
    <w:p w14:paraId="54C122BA" w14:textId="7452BD2A" w:rsidR="005852B7" w:rsidRDefault="005852B7">
      <w:pPr>
        <w:rPr>
          <w:u w:val="single"/>
        </w:rPr>
      </w:pPr>
    </w:p>
    <w:p w14:paraId="2A0C15FD" w14:textId="038E7E1A" w:rsidR="00A01EA7" w:rsidRDefault="00A01EA7">
      <w:pPr>
        <w:rPr>
          <w:u w:val="single"/>
        </w:rPr>
      </w:pPr>
    </w:p>
    <w:p w14:paraId="1C3711B4" w14:textId="508431A3" w:rsidR="00A01EA7" w:rsidRDefault="00A01EA7">
      <w:pPr>
        <w:rPr>
          <w:u w:val="single"/>
        </w:rPr>
      </w:pPr>
    </w:p>
    <w:p w14:paraId="2B8883FD" w14:textId="392E7184" w:rsidR="00A01EA7" w:rsidRPr="003F1E0F" w:rsidRDefault="00A01EA7">
      <w:pPr>
        <w:rPr>
          <w:u w:val="single"/>
        </w:rPr>
        <w:sectPr w:rsidR="00A01EA7" w:rsidRPr="003F1E0F" w:rsidSect="001A7557">
          <w:type w:val="continuous"/>
          <w:pgSz w:w="11900" w:h="16840"/>
          <w:pgMar w:top="567" w:right="1134" w:bottom="851" w:left="1134" w:header="709" w:footer="709" w:gutter="0"/>
          <w:cols w:num="2" w:space="708"/>
          <w:docGrid w:linePitch="360"/>
        </w:sectPr>
      </w:pPr>
    </w:p>
    <w:p w14:paraId="7A0F37D7" w14:textId="419D65D3" w:rsidR="006536C5" w:rsidRDefault="006536C5">
      <w:pPr>
        <w:rPr>
          <w:color w:val="000000" w:themeColor="text1"/>
        </w:rPr>
      </w:pPr>
    </w:p>
    <w:p w14:paraId="02FC01C1" w14:textId="424216AB" w:rsidR="005852B7" w:rsidRDefault="005852B7">
      <w:pPr>
        <w:rPr>
          <w:color w:val="000000" w:themeColor="text1"/>
        </w:rPr>
      </w:pPr>
    </w:p>
    <w:p w14:paraId="48E95060" w14:textId="2C0A46DA" w:rsidR="005852B7" w:rsidRDefault="005852B7">
      <w:pPr>
        <w:rPr>
          <w:color w:val="000000" w:themeColor="text1"/>
        </w:rPr>
      </w:pPr>
    </w:p>
    <w:p w14:paraId="30935EDE" w14:textId="47F31B01" w:rsidR="005852B7" w:rsidRDefault="005852B7">
      <w:pPr>
        <w:rPr>
          <w:color w:val="000000" w:themeColor="text1"/>
        </w:rPr>
      </w:pPr>
    </w:p>
    <w:p w14:paraId="6189CDF5" w14:textId="309929A1" w:rsidR="005852B7" w:rsidRDefault="005852B7">
      <w:pPr>
        <w:rPr>
          <w:color w:val="000000" w:themeColor="text1"/>
        </w:rPr>
      </w:pPr>
    </w:p>
    <w:p w14:paraId="1D9D83AF" w14:textId="2C61DAE2" w:rsidR="005852B7" w:rsidRDefault="005852B7">
      <w:pPr>
        <w:rPr>
          <w:color w:val="000000" w:themeColor="text1"/>
        </w:rPr>
      </w:pPr>
    </w:p>
    <w:p w14:paraId="09925811" w14:textId="6BC8D62E" w:rsidR="005852B7" w:rsidRDefault="005852B7">
      <w:pPr>
        <w:rPr>
          <w:color w:val="000000" w:themeColor="text1"/>
        </w:rPr>
      </w:pPr>
    </w:p>
    <w:p w14:paraId="6AAC4A8B" w14:textId="03FAF4D9" w:rsidR="005852B7" w:rsidRPr="003F1E0F" w:rsidRDefault="005852B7">
      <w:pPr>
        <w:rPr>
          <w:color w:val="000000" w:themeColor="text1"/>
        </w:rPr>
      </w:pPr>
    </w:p>
    <w:sectPr w:rsidR="005852B7" w:rsidRPr="003F1E0F" w:rsidSect="009C1C36">
      <w:type w:val="continuous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Titres)">
    <w:altName w:val="Calibri Light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8A00FB0"/>
    <w:multiLevelType w:val="hybridMultilevel"/>
    <w:tmpl w:val="14C88D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64F88"/>
    <w:multiLevelType w:val="hybridMultilevel"/>
    <w:tmpl w:val="FF22827A"/>
    <w:lvl w:ilvl="0" w:tplc="59B031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D09EE"/>
    <w:multiLevelType w:val="hybridMultilevel"/>
    <w:tmpl w:val="258CE1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B167C"/>
    <w:multiLevelType w:val="hybridMultilevel"/>
    <w:tmpl w:val="B0505F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94104"/>
    <w:multiLevelType w:val="hybridMultilevel"/>
    <w:tmpl w:val="CD248BCA"/>
    <w:lvl w:ilvl="0" w:tplc="674AF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90E71"/>
    <w:multiLevelType w:val="hybridMultilevel"/>
    <w:tmpl w:val="5C8864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67D45"/>
    <w:multiLevelType w:val="hybridMultilevel"/>
    <w:tmpl w:val="48D698CE"/>
    <w:lvl w:ilvl="0" w:tplc="39502E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E05C2"/>
    <w:multiLevelType w:val="multilevel"/>
    <w:tmpl w:val="0C9AAE76"/>
    <w:styleLink w:val="Listeactuel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D7B5C"/>
    <w:multiLevelType w:val="hybridMultilevel"/>
    <w:tmpl w:val="36DCF608"/>
    <w:lvl w:ilvl="0" w:tplc="51D83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00C7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877A3"/>
    <w:multiLevelType w:val="hybridMultilevel"/>
    <w:tmpl w:val="ED2A0AF8"/>
    <w:lvl w:ilvl="0" w:tplc="140ECB9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64932478"/>
    <w:multiLevelType w:val="hybridMultilevel"/>
    <w:tmpl w:val="2682CCDC"/>
    <w:lvl w:ilvl="0" w:tplc="AFD4F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00C7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B5158"/>
    <w:multiLevelType w:val="hybridMultilevel"/>
    <w:tmpl w:val="E49E33BC"/>
    <w:lvl w:ilvl="0" w:tplc="A948C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682233">
    <w:abstractNumId w:val="3"/>
  </w:num>
  <w:num w:numId="2" w16cid:durableId="962224383">
    <w:abstractNumId w:val="6"/>
  </w:num>
  <w:num w:numId="3" w16cid:durableId="1861238656">
    <w:abstractNumId w:val="9"/>
  </w:num>
  <w:num w:numId="4" w16cid:durableId="1020085151">
    <w:abstractNumId w:val="0"/>
  </w:num>
  <w:num w:numId="5" w16cid:durableId="628821048">
    <w:abstractNumId w:val="1"/>
  </w:num>
  <w:num w:numId="6" w16cid:durableId="2147038485">
    <w:abstractNumId w:val="4"/>
  </w:num>
  <w:num w:numId="7" w16cid:durableId="330182505">
    <w:abstractNumId w:val="5"/>
  </w:num>
  <w:num w:numId="8" w16cid:durableId="1813523371">
    <w:abstractNumId w:val="11"/>
  </w:num>
  <w:num w:numId="9" w16cid:durableId="1692024561">
    <w:abstractNumId w:val="2"/>
  </w:num>
  <w:num w:numId="10" w16cid:durableId="1033380278">
    <w:abstractNumId w:val="7"/>
  </w:num>
  <w:num w:numId="11" w16cid:durableId="101808575">
    <w:abstractNumId w:val="10"/>
  </w:num>
  <w:num w:numId="12" w16cid:durableId="1776558993">
    <w:abstractNumId w:val="8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59F"/>
    <w:rsid w:val="00004A10"/>
    <w:rsid w:val="000102F3"/>
    <w:rsid w:val="00013347"/>
    <w:rsid w:val="000140F0"/>
    <w:rsid w:val="00015577"/>
    <w:rsid w:val="0001608B"/>
    <w:rsid w:val="000232B9"/>
    <w:rsid w:val="0002507A"/>
    <w:rsid w:val="0003033E"/>
    <w:rsid w:val="000343E3"/>
    <w:rsid w:val="00051E34"/>
    <w:rsid w:val="00052798"/>
    <w:rsid w:val="00052907"/>
    <w:rsid w:val="00053034"/>
    <w:rsid w:val="000572AA"/>
    <w:rsid w:val="000756AA"/>
    <w:rsid w:val="00082295"/>
    <w:rsid w:val="000851C0"/>
    <w:rsid w:val="000A159F"/>
    <w:rsid w:val="000B524A"/>
    <w:rsid w:val="000C1A9E"/>
    <w:rsid w:val="000C7817"/>
    <w:rsid w:val="000F6482"/>
    <w:rsid w:val="00107048"/>
    <w:rsid w:val="00115E7B"/>
    <w:rsid w:val="001172A0"/>
    <w:rsid w:val="00117926"/>
    <w:rsid w:val="00122CE0"/>
    <w:rsid w:val="00123FD5"/>
    <w:rsid w:val="0012648D"/>
    <w:rsid w:val="00126AEB"/>
    <w:rsid w:val="00143732"/>
    <w:rsid w:val="00150F25"/>
    <w:rsid w:val="0015343A"/>
    <w:rsid w:val="00157C8D"/>
    <w:rsid w:val="001656CE"/>
    <w:rsid w:val="001661A9"/>
    <w:rsid w:val="00167005"/>
    <w:rsid w:val="00180110"/>
    <w:rsid w:val="00191C1F"/>
    <w:rsid w:val="00193790"/>
    <w:rsid w:val="00196CE6"/>
    <w:rsid w:val="001A51E2"/>
    <w:rsid w:val="001A7557"/>
    <w:rsid w:val="001B4838"/>
    <w:rsid w:val="001C4493"/>
    <w:rsid w:val="001C4710"/>
    <w:rsid w:val="001D4726"/>
    <w:rsid w:val="001D7720"/>
    <w:rsid w:val="001E6BF5"/>
    <w:rsid w:val="001F3188"/>
    <w:rsid w:val="0020585E"/>
    <w:rsid w:val="002073E3"/>
    <w:rsid w:val="002134A4"/>
    <w:rsid w:val="00214321"/>
    <w:rsid w:val="00217428"/>
    <w:rsid w:val="00223048"/>
    <w:rsid w:val="00225879"/>
    <w:rsid w:val="00230C09"/>
    <w:rsid w:val="00252234"/>
    <w:rsid w:val="002548D8"/>
    <w:rsid w:val="00262DBC"/>
    <w:rsid w:val="00274153"/>
    <w:rsid w:val="002752DC"/>
    <w:rsid w:val="002814CC"/>
    <w:rsid w:val="0029005A"/>
    <w:rsid w:val="002906F5"/>
    <w:rsid w:val="00295F1A"/>
    <w:rsid w:val="002A083C"/>
    <w:rsid w:val="002A2A27"/>
    <w:rsid w:val="002D4A11"/>
    <w:rsid w:val="002F2EBF"/>
    <w:rsid w:val="002F539C"/>
    <w:rsid w:val="002F6C83"/>
    <w:rsid w:val="00306D29"/>
    <w:rsid w:val="003126C3"/>
    <w:rsid w:val="0032081C"/>
    <w:rsid w:val="0032352B"/>
    <w:rsid w:val="0032376E"/>
    <w:rsid w:val="00331D3C"/>
    <w:rsid w:val="00332AC8"/>
    <w:rsid w:val="00352505"/>
    <w:rsid w:val="00360E33"/>
    <w:rsid w:val="003626A5"/>
    <w:rsid w:val="00374E6E"/>
    <w:rsid w:val="0037592B"/>
    <w:rsid w:val="00386D2D"/>
    <w:rsid w:val="00393164"/>
    <w:rsid w:val="003B6FCB"/>
    <w:rsid w:val="003E1BDE"/>
    <w:rsid w:val="003E2E16"/>
    <w:rsid w:val="003E6538"/>
    <w:rsid w:val="003F035E"/>
    <w:rsid w:val="003F1E0F"/>
    <w:rsid w:val="00400961"/>
    <w:rsid w:val="00402903"/>
    <w:rsid w:val="00415F52"/>
    <w:rsid w:val="0042001A"/>
    <w:rsid w:val="004422FD"/>
    <w:rsid w:val="00442D44"/>
    <w:rsid w:val="004510A1"/>
    <w:rsid w:val="00460B9C"/>
    <w:rsid w:val="0046710C"/>
    <w:rsid w:val="00473D80"/>
    <w:rsid w:val="004951B1"/>
    <w:rsid w:val="004966F5"/>
    <w:rsid w:val="004A4776"/>
    <w:rsid w:val="004A4E10"/>
    <w:rsid w:val="004C1815"/>
    <w:rsid w:val="004C5B4E"/>
    <w:rsid w:val="004E0189"/>
    <w:rsid w:val="004F0B24"/>
    <w:rsid w:val="004F529C"/>
    <w:rsid w:val="004F66B4"/>
    <w:rsid w:val="0050041B"/>
    <w:rsid w:val="005007D2"/>
    <w:rsid w:val="00517436"/>
    <w:rsid w:val="00522308"/>
    <w:rsid w:val="00525425"/>
    <w:rsid w:val="005309F6"/>
    <w:rsid w:val="0054398F"/>
    <w:rsid w:val="005703ED"/>
    <w:rsid w:val="0057066B"/>
    <w:rsid w:val="00572B60"/>
    <w:rsid w:val="005751D9"/>
    <w:rsid w:val="005852B7"/>
    <w:rsid w:val="00591EAA"/>
    <w:rsid w:val="00592313"/>
    <w:rsid w:val="00594214"/>
    <w:rsid w:val="005B7E9D"/>
    <w:rsid w:val="005C155A"/>
    <w:rsid w:val="005D21DB"/>
    <w:rsid w:val="005D4C56"/>
    <w:rsid w:val="005F303E"/>
    <w:rsid w:val="005F7E8A"/>
    <w:rsid w:val="006010E2"/>
    <w:rsid w:val="00601BFE"/>
    <w:rsid w:val="006020DA"/>
    <w:rsid w:val="006110BF"/>
    <w:rsid w:val="00612554"/>
    <w:rsid w:val="006129A2"/>
    <w:rsid w:val="00615044"/>
    <w:rsid w:val="00624711"/>
    <w:rsid w:val="00624D5F"/>
    <w:rsid w:val="006340C1"/>
    <w:rsid w:val="0063622F"/>
    <w:rsid w:val="00636AA1"/>
    <w:rsid w:val="00641F2F"/>
    <w:rsid w:val="00650F04"/>
    <w:rsid w:val="00653422"/>
    <w:rsid w:val="006536C5"/>
    <w:rsid w:val="00654554"/>
    <w:rsid w:val="00654AFF"/>
    <w:rsid w:val="00674AAF"/>
    <w:rsid w:val="006937EF"/>
    <w:rsid w:val="00695C73"/>
    <w:rsid w:val="006B2C1F"/>
    <w:rsid w:val="006B5854"/>
    <w:rsid w:val="006C5372"/>
    <w:rsid w:val="006E002B"/>
    <w:rsid w:val="006F2B3E"/>
    <w:rsid w:val="00700C4C"/>
    <w:rsid w:val="0070249F"/>
    <w:rsid w:val="007110A5"/>
    <w:rsid w:val="00715DBF"/>
    <w:rsid w:val="00733200"/>
    <w:rsid w:val="00742681"/>
    <w:rsid w:val="0074422A"/>
    <w:rsid w:val="00755F27"/>
    <w:rsid w:val="007642FE"/>
    <w:rsid w:val="00777D0A"/>
    <w:rsid w:val="00781CBE"/>
    <w:rsid w:val="007A2B56"/>
    <w:rsid w:val="007A6609"/>
    <w:rsid w:val="007B07D9"/>
    <w:rsid w:val="007B21B2"/>
    <w:rsid w:val="007B3725"/>
    <w:rsid w:val="007D0691"/>
    <w:rsid w:val="007F0410"/>
    <w:rsid w:val="008212A4"/>
    <w:rsid w:val="008261E8"/>
    <w:rsid w:val="008273CF"/>
    <w:rsid w:val="00827691"/>
    <w:rsid w:val="00833D08"/>
    <w:rsid w:val="008340D9"/>
    <w:rsid w:val="00846CB0"/>
    <w:rsid w:val="00847FDE"/>
    <w:rsid w:val="008525FF"/>
    <w:rsid w:val="00857D42"/>
    <w:rsid w:val="008643E3"/>
    <w:rsid w:val="008657E4"/>
    <w:rsid w:val="00886810"/>
    <w:rsid w:val="00887DB3"/>
    <w:rsid w:val="00893F5E"/>
    <w:rsid w:val="0089664C"/>
    <w:rsid w:val="008A1B6E"/>
    <w:rsid w:val="008A3A15"/>
    <w:rsid w:val="008B03E7"/>
    <w:rsid w:val="008D212F"/>
    <w:rsid w:val="008E0D44"/>
    <w:rsid w:val="008F6A9E"/>
    <w:rsid w:val="009065A3"/>
    <w:rsid w:val="00907133"/>
    <w:rsid w:val="0092022B"/>
    <w:rsid w:val="0092241A"/>
    <w:rsid w:val="00927E6B"/>
    <w:rsid w:val="00940820"/>
    <w:rsid w:val="00945EE9"/>
    <w:rsid w:val="00963253"/>
    <w:rsid w:val="009664E1"/>
    <w:rsid w:val="0097029C"/>
    <w:rsid w:val="00970AB7"/>
    <w:rsid w:val="00985160"/>
    <w:rsid w:val="00985C7C"/>
    <w:rsid w:val="009938B1"/>
    <w:rsid w:val="009957A7"/>
    <w:rsid w:val="009A0DA8"/>
    <w:rsid w:val="009B0ADD"/>
    <w:rsid w:val="009B621E"/>
    <w:rsid w:val="009C1C36"/>
    <w:rsid w:val="009C37D2"/>
    <w:rsid w:val="009C4E0F"/>
    <w:rsid w:val="009E0A19"/>
    <w:rsid w:val="009E1CCB"/>
    <w:rsid w:val="009E49A2"/>
    <w:rsid w:val="00A01EA7"/>
    <w:rsid w:val="00A02120"/>
    <w:rsid w:val="00A135C1"/>
    <w:rsid w:val="00A21A92"/>
    <w:rsid w:val="00A22DC7"/>
    <w:rsid w:val="00A24BF2"/>
    <w:rsid w:val="00A26232"/>
    <w:rsid w:val="00A378FD"/>
    <w:rsid w:val="00A40BE9"/>
    <w:rsid w:val="00A4265C"/>
    <w:rsid w:val="00A45984"/>
    <w:rsid w:val="00A66E9F"/>
    <w:rsid w:val="00A73117"/>
    <w:rsid w:val="00A910C1"/>
    <w:rsid w:val="00A965A6"/>
    <w:rsid w:val="00AB6175"/>
    <w:rsid w:val="00AC2550"/>
    <w:rsid w:val="00AC36F4"/>
    <w:rsid w:val="00AE16EB"/>
    <w:rsid w:val="00AE3106"/>
    <w:rsid w:val="00AE4B6B"/>
    <w:rsid w:val="00B03EBE"/>
    <w:rsid w:val="00B048A8"/>
    <w:rsid w:val="00B17368"/>
    <w:rsid w:val="00B26B56"/>
    <w:rsid w:val="00B45CD8"/>
    <w:rsid w:val="00B50DA9"/>
    <w:rsid w:val="00B5431C"/>
    <w:rsid w:val="00B76CD1"/>
    <w:rsid w:val="00B934A0"/>
    <w:rsid w:val="00B940B9"/>
    <w:rsid w:val="00B97560"/>
    <w:rsid w:val="00BA1B3C"/>
    <w:rsid w:val="00BA20D4"/>
    <w:rsid w:val="00BA3D51"/>
    <w:rsid w:val="00BA4146"/>
    <w:rsid w:val="00BB05CE"/>
    <w:rsid w:val="00BB51C2"/>
    <w:rsid w:val="00BB5D31"/>
    <w:rsid w:val="00BC6492"/>
    <w:rsid w:val="00BD06B4"/>
    <w:rsid w:val="00BD572F"/>
    <w:rsid w:val="00C1009D"/>
    <w:rsid w:val="00C11282"/>
    <w:rsid w:val="00C11B04"/>
    <w:rsid w:val="00C16951"/>
    <w:rsid w:val="00C31586"/>
    <w:rsid w:val="00C4113F"/>
    <w:rsid w:val="00C416B8"/>
    <w:rsid w:val="00C43409"/>
    <w:rsid w:val="00C46E9D"/>
    <w:rsid w:val="00C53947"/>
    <w:rsid w:val="00C57C6C"/>
    <w:rsid w:val="00C70516"/>
    <w:rsid w:val="00C720BC"/>
    <w:rsid w:val="00C87E37"/>
    <w:rsid w:val="00C951DC"/>
    <w:rsid w:val="00C97E58"/>
    <w:rsid w:val="00CA7EEF"/>
    <w:rsid w:val="00CB46CD"/>
    <w:rsid w:val="00CC62A9"/>
    <w:rsid w:val="00CD2270"/>
    <w:rsid w:val="00CD722A"/>
    <w:rsid w:val="00CD7371"/>
    <w:rsid w:val="00CE4B28"/>
    <w:rsid w:val="00CF4B6A"/>
    <w:rsid w:val="00CF6E79"/>
    <w:rsid w:val="00D12DFD"/>
    <w:rsid w:val="00D25F9A"/>
    <w:rsid w:val="00D624EC"/>
    <w:rsid w:val="00D6397F"/>
    <w:rsid w:val="00D6508D"/>
    <w:rsid w:val="00D73AA3"/>
    <w:rsid w:val="00D7591F"/>
    <w:rsid w:val="00D86D46"/>
    <w:rsid w:val="00D90B66"/>
    <w:rsid w:val="00DA1548"/>
    <w:rsid w:val="00DB3192"/>
    <w:rsid w:val="00DB5BCF"/>
    <w:rsid w:val="00DC0D61"/>
    <w:rsid w:val="00DC1EA0"/>
    <w:rsid w:val="00DC37FC"/>
    <w:rsid w:val="00DC6D68"/>
    <w:rsid w:val="00DC74A0"/>
    <w:rsid w:val="00DE11E2"/>
    <w:rsid w:val="00DE4BF2"/>
    <w:rsid w:val="00E01D45"/>
    <w:rsid w:val="00E31D8E"/>
    <w:rsid w:val="00E32195"/>
    <w:rsid w:val="00E40FDC"/>
    <w:rsid w:val="00E41FD7"/>
    <w:rsid w:val="00E422F1"/>
    <w:rsid w:val="00E45830"/>
    <w:rsid w:val="00E50E76"/>
    <w:rsid w:val="00E55B05"/>
    <w:rsid w:val="00E61B7E"/>
    <w:rsid w:val="00E66969"/>
    <w:rsid w:val="00E81F5C"/>
    <w:rsid w:val="00EB78C8"/>
    <w:rsid w:val="00EC063A"/>
    <w:rsid w:val="00EC4BD7"/>
    <w:rsid w:val="00ED0A17"/>
    <w:rsid w:val="00ED224A"/>
    <w:rsid w:val="00EE23A3"/>
    <w:rsid w:val="00EE364C"/>
    <w:rsid w:val="00EE6535"/>
    <w:rsid w:val="00EF0FB8"/>
    <w:rsid w:val="00EF24A7"/>
    <w:rsid w:val="00F03612"/>
    <w:rsid w:val="00F2100D"/>
    <w:rsid w:val="00F2711A"/>
    <w:rsid w:val="00F30553"/>
    <w:rsid w:val="00F51772"/>
    <w:rsid w:val="00F57E66"/>
    <w:rsid w:val="00F63DFB"/>
    <w:rsid w:val="00F71C82"/>
    <w:rsid w:val="00F73504"/>
    <w:rsid w:val="00F774AB"/>
    <w:rsid w:val="00F81152"/>
    <w:rsid w:val="00F84028"/>
    <w:rsid w:val="00F923AD"/>
    <w:rsid w:val="00F97109"/>
    <w:rsid w:val="00FA005A"/>
    <w:rsid w:val="00FA051B"/>
    <w:rsid w:val="00FB59CA"/>
    <w:rsid w:val="00FC2958"/>
    <w:rsid w:val="00FC6E8F"/>
    <w:rsid w:val="00FC7484"/>
    <w:rsid w:val="00FC795A"/>
    <w:rsid w:val="00FD0A73"/>
    <w:rsid w:val="00FE2EC3"/>
    <w:rsid w:val="00FE3165"/>
    <w:rsid w:val="00FE5087"/>
    <w:rsid w:val="00FF0E15"/>
    <w:rsid w:val="00FF1B74"/>
    <w:rsid w:val="00FF2231"/>
    <w:rsid w:val="00FF5539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26169"/>
  <w15:chartTrackingRefBased/>
  <w15:docId w15:val="{7B7B92BA-53EE-1A4C-8CD2-572BA11B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2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01BFE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E40FD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40FD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40FD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40FD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40FD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0FD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0FDC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C11282"/>
  </w:style>
  <w:style w:type="character" w:styleId="Lienhypertexte">
    <w:name w:val="Hyperlink"/>
    <w:basedOn w:val="Policepardfaut"/>
    <w:uiPriority w:val="99"/>
    <w:unhideWhenUsed/>
    <w:rsid w:val="004A4776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A477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72B60"/>
    <w:rPr>
      <w:color w:val="954F72" w:themeColor="followedHyperlink"/>
      <w:u w:val="single"/>
    </w:rPr>
  </w:style>
  <w:style w:type="numbering" w:customStyle="1" w:styleId="Listeactuelle1">
    <w:name w:val="Liste actuelle1"/>
    <w:uiPriority w:val="99"/>
    <w:rsid w:val="00654AFF"/>
    <w:pPr>
      <w:numPr>
        <w:numId w:val="10"/>
      </w:numPr>
    </w:pPr>
  </w:style>
  <w:style w:type="character" w:styleId="Textedelespacerserv">
    <w:name w:val="Placeholder Text"/>
    <w:basedOn w:val="Policepardfaut"/>
    <w:uiPriority w:val="99"/>
    <w:semiHidden/>
    <w:rsid w:val="009B0A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473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leboulch</dc:creator>
  <cp:keywords/>
  <dc:description/>
  <cp:lastModifiedBy>Veronique leboulch</cp:lastModifiedBy>
  <cp:revision>14</cp:revision>
  <cp:lastPrinted>2025-07-08T08:18:00Z</cp:lastPrinted>
  <dcterms:created xsi:type="dcterms:W3CDTF">2026-06-23T11:36:00Z</dcterms:created>
  <dcterms:modified xsi:type="dcterms:W3CDTF">2026-06-23T13:25:00Z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75acf35a-e642-4a6b-9d27-c1701ea2ddc4</vt:lpwstr>
  </property>
</Properties>
</file>